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969"/>
        <w:gridCol w:w="4110"/>
        <w:gridCol w:w="3747"/>
      </w:tblGrid>
      <w:tr w:rsidR="00CA4D99" w:rsidRPr="002C3F6B" w14:paraId="39485AD5" w14:textId="77777777" w:rsidTr="006D7E28">
        <w:tc>
          <w:tcPr>
            <w:tcW w:w="2122" w:type="dxa"/>
          </w:tcPr>
          <w:p w14:paraId="2F208629" w14:textId="77777777" w:rsidR="00CA4D99" w:rsidRPr="002C3F6B" w:rsidRDefault="00CA4D99">
            <w:pPr>
              <w:rPr>
                <w:rFonts w:ascii="Twinkl" w:hAnsi="Twinkl"/>
                <w:sz w:val="24"/>
                <w:szCs w:val="24"/>
              </w:rPr>
            </w:pPr>
            <w:bookmarkStart w:id="0" w:name="_GoBack"/>
            <w:bookmarkEnd w:id="0"/>
            <w:r w:rsidRPr="002C3F6B">
              <w:rPr>
                <w:rFonts w:ascii="Twinkl" w:hAnsi="Twinkl"/>
                <w:sz w:val="24"/>
                <w:szCs w:val="24"/>
              </w:rPr>
              <w:t xml:space="preserve">Year group </w:t>
            </w:r>
          </w:p>
        </w:tc>
        <w:tc>
          <w:tcPr>
            <w:tcW w:w="3969" w:type="dxa"/>
          </w:tcPr>
          <w:p w14:paraId="0DC7A0C0" w14:textId="77777777" w:rsidR="00CA4D99" w:rsidRPr="002C3F6B" w:rsidRDefault="00CA4D99">
            <w:pPr>
              <w:rPr>
                <w:rFonts w:ascii="Twinkl" w:hAnsi="Twinkl"/>
                <w:sz w:val="24"/>
                <w:szCs w:val="24"/>
              </w:rPr>
            </w:pPr>
            <w:r w:rsidRPr="002C3F6B">
              <w:rPr>
                <w:rFonts w:ascii="Twinkl" w:hAnsi="Twinkl"/>
                <w:sz w:val="24"/>
                <w:szCs w:val="24"/>
              </w:rPr>
              <w:t>Autumn</w:t>
            </w:r>
          </w:p>
        </w:tc>
        <w:tc>
          <w:tcPr>
            <w:tcW w:w="4110" w:type="dxa"/>
          </w:tcPr>
          <w:p w14:paraId="3E6E8EA9" w14:textId="77777777" w:rsidR="00CA4D99" w:rsidRPr="002C3F6B" w:rsidRDefault="00CA4D99">
            <w:pPr>
              <w:rPr>
                <w:rFonts w:ascii="Twinkl" w:hAnsi="Twinkl"/>
                <w:sz w:val="24"/>
                <w:szCs w:val="24"/>
              </w:rPr>
            </w:pPr>
            <w:r w:rsidRPr="002C3F6B">
              <w:rPr>
                <w:rFonts w:ascii="Twinkl" w:hAnsi="Twinkl"/>
                <w:sz w:val="24"/>
                <w:szCs w:val="24"/>
              </w:rPr>
              <w:t xml:space="preserve">Spring </w:t>
            </w:r>
          </w:p>
        </w:tc>
        <w:tc>
          <w:tcPr>
            <w:tcW w:w="3747" w:type="dxa"/>
          </w:tcPr>
          <w:p w14:paraId="3263C9FA" w14:textId="77777777" w:rsidR="00CA4D99" w:rsidRPr="002C3F6B" w:rsidRDefault="00CA4D99">
            <w:pPr>
              <w:rPr>
                <w:rFonts w:ascii="Twinkl" w:hAnsi="Twinkl"/>
                <w:sz w:val="24"/>
                <w:szCs w:val="24"/>
              </w:rPr>
            </w:pPr>
            <w:r w:rsidRPr="002C3F6B">
              <w:rPr>
                <w:rFonts w:ascii="Twinkl" w:hAnsi="Twinkl"/>
                <w:sz w:val="24"/>
                <w:szCs w:val="24"/>
              </w:rPr>
              <w:t xml:space="preserve">Summer </w:t>
            </w:r>
          </w:p>
        </w:tc>
      </w:tr>
      <w:tr w:rsidR="00CA4D99" w:rsidRPr="002C3F6B" w14:paraId="06623613" w14:textId="77777777" w:rsidTr="006D7E28">
        <w:tc>
          <w:tcPr>
            <w:tcW w:w="2122" w:type="dxa"/>
          </w:tcPr>
          <w:p w14:paraId="27D15D25" w14:textId="77777777" w:rsidR="00CA4D99" w:rsidRPr="002C3F6B" w:rsidRDefault="00CA4D99">
            <w:pPr>
              <w:rPr>
                <w:rFonts w:ascii="Twinkl" w:hAnsi="Twinkl"/>
                <w:sz w:val="24"/>
                <w:szCs w:val="24"/>
              </w:rPr>
            </w:pPr>
            <w:r w:rsidRPr="002C3F6B">
              <w:rPr>
                <w:rFonts w:ascii="Twinkl" w:hAnsi="Twinkl"/>
                <w:sz w:val="24"/>
                <w:szCs w:val="24"/>
              </w:rPr>
              <w:t xml:space="preserve">1 and 2 </w:t>
            </w:r>
          </w:p>
        </w:tc>
        <w:tc>
          <w:tcPr>
            <w:tcW w:w="3969" w:type="dxa"/>
          </w:tcPr>
          <w:p w14:paraId="25EF1E06" w14:textId="77777777" w:rsidR="00CA4D99" w:rsidRPr="002C3F6B" w:rsidRDefault="00CA4D99" w:rsidP="00CA4D99">
            <w:pPr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2C3F6B">
              <w:rPr>
                <w:rFonts w:ascii="Twinkl" w:hAnsi="Twinkl" w:cs="Arial"/>
                <w:b/>
                <w:bCs/>
                <w:sz w:val="24"/>
                <w:szCs w:val="24"/>
              </w:rPr>
              <w:t xml:space="preserve">RE theme day – Sikhism </w:t>
            </w:r>
          </w:p>
          <w:p w14:paraId="615F8DE4" w14:textId="4DA28602" w:rsidR="00CA4D99" w:rsidRPr="0064691F" w:rsidRDefault="0064691F" w:rsidP="00CA4D99">
            <w:pPr>
              <w:jc w:val="center"/>
              <w:rPr>
                <w:rFonts w:ascii="Twinkl" w:hAnsi="Twinkl" w:cs="Arial"/>
                <w:color w:val="0070C0"/>
                <w:sz w:val="24"/>
                <w:szCs w:val="24"/>
              </w:rPr>
            </w:pPr>
            <w:proofErr w:type="spellStart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>Bandi</w:t>
            </w:r>
            <w:proofErr w:type="spellEnd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>Chhor</w:t>
            </w:r>
            <w:proofErr w:type="spellEnd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 xml:space="preserve"> </w:t>
            </w:r>
            <w:r w:rsidR="00CA4D99" w:rsidRPr="0064691F">
              <w:rPr>
                <w:rFonts w:ascii="Twinkl" w:hAnsi="Twinkl" w:cs="Arial"/>
                <w:color w:val="0070C0"/>
                <w:sz w:val="24"/>
                <w:szCs w:val="24"/>
              </w:rPr>
              <w:t>Di</w:t>
            </w:r>
            <w:r w:rsidR="002F3B4D" w:rsidRPr="0064691F">
              <w:rPr>
                <w:rFonts w:ascii="Twinkl" w:hAnsi="Twinkl" w:cs="Arial"/>
                <w:color w:val="0070C0"/>
                <w:sz w:val="24"/>
                <w:szCs w:val="24"/>
              </w:rPr>
              <w:t>vas</w:t>
            </w:r>
            <w:r w:rsidR="00CA4D99" w:rsidRPr="0064691F">
              <w:rPr>
                <w:rFonts w:ascii="Twinkl" w:hAnsi="Twinkl" w:cs="Arial"/>
                <w:color w:val="0070C0"/>
                <w:sz w:val="24"/>
                <w:szCs w:val="24"/>
              </w:rPr>
              <w:t xml:space="preserve"> – </w:t>
            </w:r>
            <w:r>
              <w:rPr>
                <w:rFonts w:ascii="Twinkl" w:hAnsi="Twinkl" w:cs="Arial"/>
                <w:color w:val="0070C0"/>
                <w:sz w:val="24"/>
                <w:szCs w:val="24"/>
              </w:rPr>
              <w:t>W</w:t>
            </w:r>
            <w:r w:rsidR="00CA4D99" w:rsidRPr="0064691F">
              <w:rPr>
                <w:rFonts w:ascii="Twinkl" w:hAnsi="Twinkl" w:cs="Arial"/>
                <w:color w:val="0070C0"/>
                <w:sz w:val="24"/>
                <w:szCs w:val="24"/>
              </w:rPr>
              <w:t>hat is</w:t>
            </w:r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>Bandi</w:t>
            </w:r>
            <w:proofErr w:type="spellEnd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>Chhor</w:t>
            </w:r>
            <w:proofErr w:type="spellEnd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 xml:space="preserve"> Divas</w:t>
            </w:r>
            <w:r w:rsidR="00CA4D99" w:rsidRPr="0064691F">
              <w:rPr>
                <w:rFonts w:ascii="Twinkl" w:hAnsi="Twinkl" w:cs="Arial"/>
                <w:color w:val="0070C0"/>
                <w:sz w:val="24"/>
                <w:szCs w:val="24"/>
              </w:rPr>
              <w:t>?</w:t>
            </w:r>
          </w:p>
          <w:p w14:paraId="29D34922" w14:textId="438E71DA" w:rsidR="00CA4D99" w:rsidRPr="002C3F6B" w:rsidRDefault="00CA4D99" w:rsidP="00CA4D99">
            <w:pPr>
              <w:rPr>
                <w:rFonts w:ascii="Twinkl" w:hAnsi="Twinkl" w:cs="Arial"/>
                <w:sz w:val="24"/>
                <w:szCs w:val="24"/>
              </w:rPr>
            </w:pPr>
            <w:r w:rsidRPr="002C3F6B">
              <w:rPr>
                <w:rFonts w:ascii="Twinkl" w:hAnsi="Twinkl" w:cs="Arial"/>
                <w:sz w:val="24"/>
                <w:szCs w:val="24"/>
              </w:rPr>
              <w:t xml:space="preserve">Lesson1 </w:t>
            </w:r>
            <w:r w:rsidR="0064691F" w:rsidRPr="0064691F">
              <w:rPr>
                <w:rFonts w:ascii="Twinkl" w:hAnsi="Twinkl" w:cs="Arial"/>
                <w:color w:val="0070C0"/>
                <w:sz w:val="24"/>
                <w:szCs w:val="24"/>
              </w:rPr>
              <w:t xml:space="preserve">Who is a Sikh and what do they believe? </w:t>
            </w:r>
          </w:p>
          <w:p w14:paraId="29A96702" w14:textId="77777777" w:rsidR="00CA4D99" w:rsidRPr="002C3F6B" w:rsidRDefault="00CA4D99" w:rsidP="00CA4D99">
            <w:pPr>
              <w:rPr>
                <w:rFonts w:ascii="Twinkl" w:hAnsi="Twinkl" w:cs="Arial"/>
                <w:sz w:val="24"/>
                <w:szCs w:val="24"/>
              </w:rPr>
            </w:pPr>
            <w:r w:rsidRPr="002C3F6B">
              <w:rPr>
                <w:rFonts w:ascii="Twinkl" w:hAnsi="Twinkl" w:cs="Arial"/>
                <w:sz w:val="24"/>
                <w:szCs w:val="24"/>
              </w:rPr>
              <w:t>Lesson 2 – visit a Gurdwara</w:t>
            </w:r>
          </w:p>
          <w:p w14:paraId="62E18068" w14:textId="07FD05BF" w:rsidR="00CA4D99" w:rsidRPr="002C3F6B" w:rsidRDefault="00CA4D99" w:rsidP="00CA4D99">
            <w:pPr>
              <w:rPr>
                <w:rFonts w:ascii="Twinkl" w:hAnsi="Twinkl" w:cs="Arial"/>
                <w:sz w:val="24"/>
                <w:szCs w:val="24"/>
              </w:rPr>
            </w:pPr>
            <w:r w:rsidRPr="002C3F6B">
              <w:rPr>
                <w:rFonts w:ascii="Twinkl" w:hAnsi="Twinkl" w:cs="Arial"/>
                <w:sz w:val="24"/>
                <w:szCs w:val="24"/>
              </w:rPr>
              <w:t xml:space="preserve">Lesson 3 – </w:t>
            </w:r>
            <w:r w:rsidR="0064691F" w:rsidRPr="0064691F">
              <w:rPr>
                <w:rFonts w:ascii="Twinkl" w:hAnsi="Twinkl" w:cs="Arial"/>
                <w:color w:val="0070C0"/>
                <w:sz w:val="24"/>
                <w:szCs w:val="24"/>
              </w:rPr>
              <w:t xml:space="preserve">What makes places of worship sacred? </w:t>
            </w:r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 xml:space="preserve">  </w:t>
            </w:r>
          </w:p>
        </w:tc>
        <w:tc>
          <w:tcPr>
            <w:tcW w:w="4110" w:type="dxa"/>
          </w:tcPr>
          <w:p w14:paraId="0007F6F8" w14:textId="77777777" w:rsidR="00CA4D99" w:rsidRPr="002C3F6B" w:rsidRDefault="00CA4D99" w:rsidP="00CA4D99">
            <w:pPr>
              <w:jc w:val="center"/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2C3F6B">
              <w:rPr>
                <w:rFonts w:ascii="Twinkl" w:hAnsi="Twinkl" w:cs="Arial"/>
                <w:b/>
                <w:bCs/>
                <w:sz w:val="24"/>
                <w:szCs w:val="24"/>
              </w:rPr>
              <w:t xml:space="preserve">Judaism – Passover – The story of Passover </w:t>
            </w:r>
          </w:p>
          <w:p w14:paraId="4C9A2BC2" w14:textId="77777777" w:rsidR="00CA4D99" w:rsidRPr="002C3F6B" w:rsidRDefault="00CA4D99" w:rsidP="00CA4D99">
            <w:pPr>
              <w:rPr>
                <w:rFonts w:ascii="Twinkl" w:hAnsi="Twinkl" w:cs="Arial"/>
                <w:sz w:val="24"/>
                <w:szCs w:val="24"/>
              </w:rPr>
            </w:pPr>
            <w:r w:rsidRPr="002C3F6B">
              <w:rPr>
                <w:rFonts w:ascii="Twinkl" w:hAnsi="Twinkl" w:cs="Arial"/>
                <w:sz w:val="24"/>
                <w:szCs w:val="24"/>
              </w:rPr>
              <w:t xml:space="preserve">Lesson 1 - Virtual tour of a Synagogue </w:t>
            </w:r>
          </w:p>
          <w:p w14:paraId="6108DE4C" w14:textId="49F87004" w:rsidR="0064691F" w:rsidRDefault="00CA4D99" w:rsidP="00CA4D99">
            <w:pPr>
              <w:rPr>
                <w:rFonts w:ascii="Twinkl" w:hAnsi="Twinkl" w:cs="Arial"/>
                <w:color w:val="0070C0"/>
                <w:sz w:val="24"/>
                <w:szCs w:val="24"/>
              </w:rPr>
            </w:pPr>
            <w:r w:rsidRPr="002C3F6B">
              <w:rPr>
                <w:rFonts w:ascii="Twinkl" w:hAnsi="Twinkl"/>
                <w:sz w:val="24"/>
                <w:szCs w:val="24"/>
              </w:rPr>
              <w:t>Lesson 2 –</w:t>
            </w:r>
            <w:r w:rsidR="0064691F" w:rsidRPr="0064691F">
              <w:rPr>
                <w:rFonts w:ascii="Twinkl" w:hAnsi="Twinkl" w:cs="Arial"/>
                <w:color w:val="0070C0"/>
                <w:sz w:val="24"/>
                <w:szCs w:val="24"/>
              </w:rPr>
              <w:t xml:space="preserve"> </w:t>
            </w:r>
            <w:r w:rsidR="0064691F">
              <w:rPr>
                <w:rFonts w:ascii="Twinkl" w:hAnsi="Twinkl" w:cs="Arial"/>
                <w:color w:val="0070C0"/>
                <w:sz w:val="24"/>
                <w:szCs w:val="24"/>
              </w:rPr>
              <w:t xml:space="preserve">How do Jews celebrate the natural world? </w:t>
            </w:r>
            <w:r w:rsidR="0064691F" w:rsidRPr="00C5001A">
              <w:rPr>
                <w:rFonts w:ascii="Twinkl" w:hAnsi="Twinkl" w:cs="Arial"/>
                <w:i/>
                <w:color w:val="0070C0"/>
                <w:sz w:val="24"/>
                <w:szCs w:val="24"/>
              </w:rPr>
              <w:t>The Jewish ide</w:t>
            </w:r>
            <w:r w:rsidR="00C5001A" w:rsidRPr="00C5001A">
              <w:rPr>
                <w:rFonts w:ascii="Twinkl" w:hAnsi="Twinkl" w:cs="Arial"/>
                <w:i/>
                <w:color w:val="0070C0"/>
                <w:sz w:val="24"/>
                <w:szCs w:val="24"/>
              </w:rPr>
              <w:t>a</w:t>
            </w:r>
            <w:r w:rsidR="0064691F" w:rsidRPr="00C5001A">
              <w:rPr>
                <w:rFonts w:ascii="Twinkl" w:hAnsi="Twinkl" w:cs="Arial"/>
                <w:i/>
                <w:color w:val="0070C0"/>
                <w:sz w:val="24"/>
                <w:szCs w:val="24"/>
              </w:rPr>
              <w:t xml:space="preserve">s of tikkun </w:t>
            </w:r>
            <w:proofErr w:type="spellStart"/>
            <w:r w:rsidR="0064691F" w:rsidRPr="00C5001A">
              <w:rPr>
                <w:rFonts w:ascii="Twinkl" w:hAnsi="Twinkl" w:cs="Arial"/>
                <w:i/>
                <w:color w:val="0070C0"/>
                <w:sz w:val="24"/>
                <w:szCs w:val="24"/>
              </w:rPr>
              <w:t>olam</w:t>
            </w:r>
            <w:proofErr w:type="spellEnd"/>
            <w:r w:rsidR="0064691F" w:rsidRPr="00C5001A">
              <w:rPr>
                <w:rFonts w:ascii="Twinkl" w:hAnsi="Twinkl" w:cs="Arial"/>
                <w:i/>
                <w:color w:val="0070C0"/>
                <w:sz w:val="24"/>
                <w:szCs w:val="24"/>
              </w:rPr>
              <w:t>.</w:t>
            </w:r>
          </w:p>
          <w:p w14:paraId="518D9D00" w14:textId="2C44E15A" w:rsidR="00CA4D99" w:rsidRPr="002C3F6B" w:rsidRDefault="00CA4D99" w:rsidP="00CA4D99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3747" w:type="dxa"/>
          </w:tcPr>
          <w:p w14:paraId="40CCE337" w14:textId="77777777" w:rsidR="00CA4D99" w:rsidRPr="002C3F6B" w:rsidRDefault="006D7E28" w:rsidP="006D7E28">
            <w:pPr>
              <w:jc w:val="center"/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2C3F6B">
              <w:rPr>
                <w:rFonts w:ascii="Twinkl" w:hAnsi="Twinkl" w:cs="Arial"/>
                <w:b/>
                <w:bCs/>
                <w:sz w:val="24"/>
                <w:szCs w:val="24"/>
              </w:rPr>
              <w:t xml:space="preserve">Buddhism – Summer </w:t>
            </w:r>
          </w:p>
          <w:p w14:paraId="0F358322" w14:textId="77777777" w:rsidR="006D7E28" w:rsidRPr="002C3F6B" w:rsidRDefault="006D7E28" w:rsidP="006D7E28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outlineLvl w:val="2"/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</w:pPr>
            <w:r w:rsidRPr="002C3F6B"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  <w:t>Who was the Buddha?</w:t>
            </w:r>
          </w:p>
          <w:p w14:paraId="12F47424" w14:textId="77777777" w:rsidR="006D7E28" w:rsidRPr="002C3F6B" w:rsidRDefault="006D7E28" w:rsidP="006D7E28">
            <w:pPr>
              <w:spacing w:before="100" w:beforeAutospacing="1" w:after="100" w:afterAutospacing="1"/>
              <w:outlineLvl w:val="2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2C3F6B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 xml:space="preserve">Introduce </w:t>
            </w:r>
            <w:r w:rsidRPr="002C3F6B"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  <w:t>Siddhartha Gautama</w:t>
            </w:r>
            <w:r w:rsidRPr="002C3F6B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 xml:space="preserve"> as a kind man who wanted to understand how to be happy and help others. </w:t>
            </w:r>
          </w:p>
          <w:p w14:paraId="48424C59" w14:textId="1FD1AD77" w:rsidR="00C5001A" w:rsidRPr="00C5001A" w:rsidRDefault="006D7E28" w:rsidP="006D7E28">
            <w:pPr>
              <w:spacing w:before="100" w:beforeAutospacing="1" w:after="100" w:afterAutospacing="1"/>
              <w:outlineLvl w:val="2"/>
              <w:rPr>
                <w:rFonts w:ascii="Twinkl" w:eastAsia="Times New Roman" w:hAnsi="Twinkl" w:cs="Times New Roman"/>
                <w:bCs/>
                <w:color w:val="0070C0"/>
                <w:sz w:val="24"/>
                <w:szCs w:val="24"/>
                <w:lang w:eastAsia="en-GB"/>
              </w:rPr>
            </w:pPr>
            <w:r w:rsidRPr="00C5001A">
              <w:rPr>
                <w:rFonts w:ascii="Twinkl" w:eastAsia="Times New Roman" w:hAnsi="Twinkl" w:cs="Times New Roman"/>
                <w:bCs/>
                <w:color w:val="0070C0"/>
                <w:sz w:val="24"/>
                <w:szCs w:val="24"/>
                <w:lang w:eastAsia="en-GB"/>
              </w:rPr>
              <w:t xml:space="preserve">2 </w:t>
            </w:r>
            <w:r w:rsidR="00C5001A" w:rsidRPr="00C5001A">
              <w:rPr>
                <w:rFonts w:ascii="Twinkl" w:eastAsia="Times New Roman" w:hAnsi="Twinkl" w:cs="Times New Roman"/>
                <w:bCs/>
                <w:color w:val="0070C0"/>
                <w:sz w:val="24"/>
                <w:szCs w:val="24"/>
                <w:lang w:eastAsia="en-GB"/>
              </w:rPr>
              <w:t xml:space="preserve">What is the Buddhist way of life? </w:t>
            </w:r>
          </w:p>
          <w:p w14:paraId="471832D0" w14:textId="4E0245F3" w:rsidR="006D7E28" w:rsidRPr="002C3F6B" w:rsidRDefault="006D7E28" w:rsidP="006D7E28">
            <w:pPr>
              <w:spacing w:before="100" w:beforeAutospacing="1" w:after="100" w:afterAutospacing="1"/>
              <w:outlineLvl w:val="2"/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</w:pPr>
            <w:r w:rsidRPr="002C3F6B"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6D7E28" w:rsidRPr="002C3F6B" w14:paraId="062F56FE" w14:textId="77777777" w:rsidTr="006D7E28">
        <w:tc>
          <w:tcPr>
            <w:tcW w:w="2122" w:type="dxa"/>
          </w:tcPr>
          <w:p w14:paraId="00C12896" w14:textId="77777777" w:rsidR="006D7E28" w:rsidRPr="002C3F6B" w:rsidRDefault="006D7E28" w:rsidP="006D7E28">
            <w:pPr>
              <w:rPr>
                <w:rFonts w:ascii="Twinkl" w:hAnsi="Twinkl"/>
                <w:sz w:val="24"/>
                <w:szCs w:val="24"/>
              </w:rPr>
            </w:pPr>
            <w:r w:rsidRPr="002C3F6B">
              <w:rPr>
                <w:rFonts w:ascii="Twinkl" w:hAnsi="Twinkl"/>
                <w:sz w:val="24"/>
                <w:szCs w:val="24"/>
              </w:rPr>
              <w:t xml:space="preserve">3 and 4 </w:t>
            </w:r>
          </w:p>
        </w:tc>
        <w:tc>
          <w:tcPr>
            <w:tcW w:w="3969" w:type="dxa"/>
          </w:tcPr>
          <w:p w14:paraId="0D3EA004" w14:textId="77777777" w:rsidR="006D7E28" w:rsidRPr="002C3F6B" w:rsidRDefault="006D7E28" w:rsidP="006D7E28">
            <w:pPr>
              <w:spacing w:after="160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2C3F6B">
              <w:rPr>
                <w:rFonts w:ascii="Twinkl" w:hAnsi="Twinkl"/>
                <w:b/>
                <w:bCs/>
                <w:sz w:val="24"/>
                <w:szCs w:val="24"/>
              </w:rPr>
              <w:t xml:space="preserve">RE day – Sikhism </w:t>
            </w:r>
          </w:p>
          <w:p w14:paraId="368D82A9" w14:textId="6F544FB2" w:rsidR="006D7E28" w:rsidRPr="002C3F6B" w:rsidRDefault="00C8235B" w:rsidP="006D7E28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  <w:proofErr w:type="spellStart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>Bandi</w:t>
            </w:r>
            <w:proofErr w:type="spellEnd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>Chhor</w:t>
            </w:r>
            <w:proofErr w:type="spellEnd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 xml:space="preserve"> Divas </w:t>
            </w:r>
            <w:r w:rsidR="006D7E28" w:rsidRPr="002C3F6B">
              <w:rPr>
                <w:rFonts w:ascii="Twinkl" w:hAnsi="Twinkl" w:cs="Arial"/>
                <w:sz w:val="24"/>
                <w:szCs w:val="24"/>
              </w:rPr>
              <w:t>– What do Sikhs believe?</w:t>
            </w:r>
          </w:p>
          <w:p w14:paraId="6DDA5E21" w14:textId="77777777" w:rsidR="006D7E28" w:rsidRPr="002C3F6B" w:rsidRDefault="006D7E28" w:rsidP="006D7E28">
            <w:pPr>
              <w:spacing w:after="160"/>
              <w:rPr>
                <w:rFonts w:ascii="Twinkl" w:hAnsi="Twinkl"/>
                <w:sz w:val="24"/>
                <w:szCs w:val="24"/>
              </w:rPr>
            </w:pPr>
            <w:r w:rsidRPr="002C3F6B">
              <w:rPr>
                <w:rFonts w:ascii="Twinkl" w:hAnsi="Twinkl"/>
                <w:sz w:val="24"/>
                <w:szCs w:val="24"/>
              </w:rPr>
              <w:t xml:space="preserve">All classes will visit a Sikh Temple during this week communities  </w:t>
            </w:r>
          </w:p>
          <w:p w14:paraId="6D59FA24" w14:textId="7187449C" w:rsidR="006D7E28" w:rsidRPr="00C8235B" w:rsidRDefault="006D7E28" w:rsidP="006D7E28">
            <w:pPr>
              <w:rPr>
                <w:rFonts w:ascii="Twinkl" w:hAnsi="Twinkl" w:cs="Arial"/>
                <w:color w:val="0070C0"/>
                <w:sz w:val="24"/>
                <w:szCs w:val="24"/>
              </w:rPr>
            </w:pPr>
            <w:r w:rsidRPr="002C3F6B">
              <w:rPr>
                <w:rFonts w:ascii="Twinkl" w:hAnsi="Twinkl" w:cs="Arial"/>
                <w:sz w:val="24"/>
                <w:szCs w:val="24"/>
              </w:rPr>
              <w:t xml:space="preserve">Lesson1 </w:t>
            </w:r>
            <w:r w:rsidR="00C8235B" w:rsidRPr="00C8235B">
              <w:rPr>
                <w:rFonts w:ascii="Twinkl" w:hAnsi="Twinkl" w:cs="Arial"/>
                <w:color w:val="0070C0"/>
                <w:sz w:val="24"/>
                <w:szCs w:val="24"/>
              </w:rPr>
              <w:t xml:space="preserve">how does Guru </w:t>
            </w:r>
            <w:proofErr w:type="spellStart"/>
            <w:r w:rsidR="00C8235B" w:rsidRPr="00C8235B">
              <w:rPr>
                <w:rFonts w:ascii="Twinkl" w:hAnsi="Twinkl" w:cs="Arial"/>
                <w:color w:val="0070C0"/>
                <w:sz w:val="24"/>
                <w:szCs w:val="24"/>
              </w:rPr>
              <w:t>Nank</w:t>
            </w:r>
            <w:proofErr w:type="spellEnd"/>
            <w:r w:rsidR="00C8235B" w:rsidRPr="00C8235B">
              <w:rPr>
                <w:rFonts w:ascii="Twinkl" w:hAnsi="Twinkl" w:cs="Arial"/>
                <w:color w:val="0070C0"/>
                <w:sz w:val="24"/>
                <w:szCs w:val="24"/>
              </w:rPr>
              <w:t xml:space="preserve"> inspire Sikhs today? </w:t>
            </w:r>
            <w:r w:rsidRPr="00C8235B">
              <w:rPr>
                <w:rFonts w:ascii="Twinkl" w:hAnsi="Twinkl" w:cs="Arial"/>
                <w:color w:val="0070C0"/>
                <w:sz w:val="24"/>
                <w:szCs w:val="24"/>
              </w:rPr>
              <w:t xml:space="preserve"> </w:t>
            </w:r>
          </w:p>
          <w:p w14:paraId="2FDE357C" w14:textId="77777777" w:rsidR="006D7E28" w:rsidRPr="002C3F6B" w:rsidRDefault="006D7E28" w:rsidP="006D7E28">
            <w:pPr>
              <w:rPr>
                <w:rFonts w:ascii="Twinkl" w:hAnsi="Twinkl" w:cs="Arial"/>
                <w:sz w:val="24"/>
                <w:szCs w:val="24"/>
              </w:rPr>
            </w:pPr>
            <w:r w:rsidRPr="00C8235B">
              <w:rPr>
                <w:rFonts w:ascii="Twinkl" w:hAnsi="Twinkl" w:cs="Arial"/>
                <w:sz w:val="24"/>
                <w:szCs w:val="24"/>
              </w:rPr>
              <w:t xml:space="preserve">Lesson 2 – visit </w:t>
            </w:r>
            <w:r w:rsidRPr="002C3F6B">
              <w:rPr>
                <w:rFonts w:ascii="Twinkl" w:hAnsi="Twinkl" w:cs="Arial"/>
                <w:sz w:val="24"/>
                <w:szCs w:val="24"/>
              </w:rPr>
              <w:t>a Gurdwara</w:t>
            </w:r>
          </w:p>
          <w:p w14:paraId="7AB69A01" w14:textId="3ED2E830" w:rsidR="006D7E28" w:rsidRPr="002C3F6B" w:rsidRDefault="006D7E28" w:rsidP="006D7E28">
            <w:pPr>
              <w:spacing w:after="160"/>
              <w:rPr>
                <w:rFonts w:ascii="Twinkl" w:hAnsi="Twinkl"/>
                <w:sz w:val="24"/>
                <w:szCs w:val="24"/>
              </w:rPr>
            </w:pPr>
            <w:r w:rsidRPr="002C3F6B">
              <w:rPr>
                <w:rFonts w:ascii="Twinkl" w:hAnsi="Twinkl" w:cs="Arial"/>
                <w:sz w:val="24"/>
                <w:szCs w:val="24"/>
              </w:rPr>
              <w:t xml:space="preserve">Lesson 3 – </w:t>
            </w:r>
            <w:r w:rsidR="005C0A65" w:rsidRPr="005C0A65">
              <w:rPr>
                <w:rFonts w:ascii="Twinkl" w:hAnsi="Twinkl" w:cs="Arial"/>
                <w:color w:val="0070C0"/>
                <w:sz w:val="24"/>
                <w:szCs w:val="24"/>
              </w:rPr>
              <w:t>where and how do Sikhs worship?</w:t>
            </w:r>
          </w:p>
        </w:tc>
        <w:tc>
          <w:tcPr>
            <w:tcW w:w="4110" w:type="dxa"/>
          </w:tcPr>
          <w:p w14:paraId="4A3F0EE6" w14:textId="77777777" w:rsidR="006D7E28" w:rsidRPr="002C3F6B" w:rsidRDefault="006D7E28" w:rsidP="006D7E28">
            <w:pPr>
              <w:jc w:val="center"/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2C3F6B">
              <w:rPr>
                <w:rFonts w:ascii="Twinkl" w:hAnsi="Twinkl" w:cs="Arial"/>
                <w:b/>
                <w:bCs/>
                <w:sz w:val="24"/>
                <w:szCs w:val="24"/>
              </w:rPr>
              <w:t xml:space="preserve">Judaism – Passover – What do Jewish people believe? </w:t>
            </w:r>
          </w:p>
          <w:p w14:paraId="702B752E" w14:textId="4DE3506F" w:rsidR="006D7E28" w:rsidRPr="002C3F6B" w:rsidRDefault="006D7E28" w:rsidP="006D7E28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winkl" w:hAnsi="Twinkl"/>
                <w:sz w:val="24"/>
                <w:szCs w:val="24"/>
              </w:rPr>
            </w:pPr>
            <w:r w:rsidRPr="002C3F6B">
              <w:rPr>
                <w:rFonts w:ascii="Twinkl" w:hAnsi="Twinkl"/>
                <w:sz w:val="24"/>
                <w:szCs w:val="24"/>
              </w:rPr>
              <w:t xml:space="preserve">Lesson 1 </w:t>
            </w:r>
            <w:r w:rsidR="00C5001A" w:rsidRPr="00C5001A">
              <w:rPr>
                <w:rFonts w:ascii="Twinkl" w:hAnsi="Twinkl"/>
                <w:color w:val="0070C0"/>
                <w:sz w:val="24"/>
                <w:szCs w:val="24"/>
              </w:rPr>
              <w:t xml:space="preserve">Who is a Jew and what do they believe? </w:t>
            </w:r>
            <w:r w:rsidRPr="00C5001A">
              <w:rPr>
                <w:rFonts w:ascii="Twinkl" w:hAnsi="Twinkl"/>
                <w:color w:val="0070C0"/>
                <w:sz w:val="24"/>
                <w:szCs w:val="24"/>
              </w:rPr>
              <w:t xml:space="preserve"> </w:t>
            </w:r>
          </w:p>
          <w:p w14:paraId="4E3B4791" w14:textId="37B9EDC0" w:rsidR="006D7E28" w:rsidRPr="002C3F6B" w:rsidRDefault="006D7E28" w:rsidP="006D7E28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winkl" w:hAnsi="Twinkl"/>
                <w:sz w:val="24"/>
                <w:szCs w:val="24"/>
              </w:rPr>
            </w:pPr>
            <w:r w:rsidRPr="002C3F6B">
              <w:rPr>
                <w:rFonts w:ascii="Twinkl" w:hAnsi="Twinkl"/>
                <w:sz w:val="24"/>
                <w:szCs w:val="24"/>
              </w:rPr>
              <w:t xml:space="preserve">Lesson 2 </w:t>
            </w:r>
            <w:r w:rsidR="00C8235B" w:rsidRPr="00C8235B">
              <w:rPr>
                <w:color w:val="0070C0"/>
              </w:rPr>
              <w:t>How do family life and festivals show what matters to Jewish people?</w:t>
            </w:r>
          </w:p>
          <w:p w14:paraId="53356835" w14:textId="77777777" w:rsidR="006D7E28" w:rsidRPr="002C3F6B" w:rsidRDefault="006D7E28" w:rsidP="006D7E28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winkl" w:hAnsi="Twinkl"/>
                <w:sz w:val="24"/>
                <w:szCs w:val="24"/>
              </w:rPr>
            </w:pPr>
            <w:r w:rsidRPr="002C3F6B">
              <w:rPr>
                <w:rFonts w:ascii="Twinkl" w:hAnsi="Twinkl"/>
                <w:sz w:val="24"/>
                <w:szCs w:val="24"/>
              </w:rPr>
              <w:t xml:space="preserve">Lesson 3 visit a synagogue </w:t>
            </w:r>
          </w:p>
          <w:p w14:paraId="42EB8DA0" w14:textId="3DA9D76B" w:rsidR="006D7E28" w:rsidRPr="002C3F6B" w:rsidRDefault="006D7E28" w:rsidP="006D7E28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3747" w:type="dxa"/>
          </w:tcPr>
          <w:p w14:paraId="61A4FAD4" w14:textId="77777777" w:rsidR="006D7E28" w:rsidRPr="002C3F6B" w:rsidRDefault="006D7E28" w:rsidP="006D7E28">
            <w:pPr>
              <w:jc w:val="center"/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2C3F6B">
              <w:rPr>
                <w:rFonts w:ascii="Twinkl" w:hAnsi="Twinkl" w:cs="Arial"/>
                <w:b/>
                <w:bCs/>
                <w:sz w:val="24"/>
                <w:szCs w:val="24"/>
              </w:rPr>
              <w:t xml:space="preserve">Buddhism – Summer </w:t>
            </w:r>
          </w:p>
          <w:p w14:paraId="113790B4" w14:textId="77777777" w:rsidR="006D7E28" w:rsidRPr="002C3F6B" w:rsidRDefault="006D7E28" w:rsidP="006D7E28">
            <w:pPr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</w:pPr>
            <w:r w:rsidRPr="002C3F6B"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  <w:t>1 Who was the Buddha?</w:t>
            </w:r>
          </w:p>
          <w:p w14:paraId="1BB6FC45" w14:textId="77777777" w:rsidR="006D7E28" w:rsidRPr="002C3F6B" w:rsidRDefault="006D7E28" w:rsidP="006D7E28">
            <w:pPr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2C3F6B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 xml:space="preserve">Introduce </w:t>
            </w:r>
            <w:r w:rsidRPr="002C3F6B"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  <w:t>Siddhartha Gautama</w:t>
            </w:r>
            <w:r w:rsidRPr="002C3F6B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 xml:space="preserve"> as a kind man who wanted to understand how to be happy and help others. </w:t>
            </w:r>
          </w:p>
          <w:p w14:paraId="55F8A35B" w14:textId="4D6A924D" w:rsidR="006D7E28" w:rsidRPr="002C3F6B" w:rsidRDefault="006D7E28" w:rsidP="006D7E28">
            <w:pPr>
              <w:spacing w:before="100" w:beforeAutospacing="1" w:after="100" w:afterAutospacing="1"/>
              <w:outlineLvl w:val="2"/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</w:pPr>
            <w:r w:rsidRPr="002C3F6B"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  <w:t xml:space="preserve">2 </w:t>
            </w:r>
            <w:r w:rsidR="00C5001A" w:rsidRPr="00C5001A">
              <w:rPr>
                <w:rFonts w:ascii="Twinkl" w:eastAsia="Times New Roman" w:hAnsi="Twinkl" w:cs="Times New Roman"/>
                <w:bCs/>
                <w:color w:val="0070C0"/>
                <w:sz w:val="24"/>
                <w:szCs w:val="24"/>
                <w:lang w:eastAsia="en-GB"/>
              </w:rPr>
              <w:t>Stories about Buddha and</w:t>
            </w:r>
            <w:r w:rsidR="00C5001A"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="00C5001A" w:rsidRPr="00C5001A">
              <w:rPr>
                <w:rFonts w:ascii="Twinkl" w:eastAsia="Times New Roman" w:hAnsi="Twinkl" w:cs="Times New Roman"/>
                <w:bCs/>
                <w:color w:val="0070C0"/>
                <w:sz w:val="24"/>
                <w:szCs w:val="24"/>
                <w:lang w:eastAsia="en-GB"/>
              </w:rPr>
              <w:t>what they teach.</w:t>
            </w:r>
            <w:r w:rsidR="00C5001A" w:rsidRPr="00C5001A">
              <w:rPr>
                <w:rFonts w:ascii="Twinkl" w:eastAsia="Times New Roman" w:hAnsi="Twinkl" w:cs="Times New Roman"/>
                <w:b/>
                <w:bCs/>
                <w:color w:val="0070C0"/>
                <w:sz w:val="24"/>
                <w:szCs w:val="24"/>
                <w:lang w:eastAsia="en-GB"/>
              </w:rPr>
              <w:t xml:space="preserve"> </w:t>
            </w:r>
            <w:r w:rsidRPr="00C5001A">
              <w:rPr>
                <w:rFonts w:ascii="Twinkl" w:eastAsia="Times New Roman" w:hAnsi="Twinkl" w:cs="Times New Roman"/>
                <w:b/>
                <w:bCs/>
                <w:color w:val="0070C0"/>
                <w:sz w:val="24"/>
                <w:szCs w:val="24"/>
                <w:lang w:eastAsia="en-GB"/>
              </w:rPr>
              <w:t xml:space="preserve"> </w:t>
            </w:r>
          </w:p>
          <w:p w14:paraId="3E9FAE0E" w14:textId="34942E8D" w:rsidR="006D7E28" w:rsidRPr="002C3F6B" w:rsidRDefault="006D7E28" w:rsidP="006D7E28">
            <w:pPr>
              <w:spacing w:before="100" w:beforeAutospacing="1" w:after="100" w:afterAutospacing="1"/>
              <w:outlineLvl w:val="2"/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</w:pPr>
            <w:r w:rsidRPr="002C3F6B"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  <w:t xml:space="preserve">3 </w:t>
            </w:r>
            <w:r w:rsidR="00C5001A" w:rsidRPr="00C5001A">
              <w:rPr>
                <w:rFonts w:ascii="Twinkl" w:eastAsia="Times New Roman" w:hAnsi="Twinkl" w:cs="Times New Roman"/>
                <w:bCs/>
                <w:color w:val="0070C0"/>
                <w:sz w:val="24"/>
                <w:szCs w:val="24"/>
                <w:lang w:eastAsia="en-GB"/>
              </w:rPr>
              <w:t>What is the 8-fold noble path?</w:t>
            </w:r>
            <w:r w:rsidR="00C5001A" w:rsidRPr="00C5001A">
              <w:rPr>
                <w:rFonts w:ascii="Twinkl" w:eastAsia="Times New Roman" w:hAnsi="Twinkl" w:cs="Times New Roman"/>
                <w:b/>
                <w:bCs/>
                <w:color w:val="0070C0"/>
                <w:sz w:val="24"/>
                <w:szCs w:val="24"/>
                <w:lang w:eastAsia="en-GB"/>
              </w:rPr>
              <w:t xml:space="preserve"> </w:t>
            </w:r>
            <w:r w:rsidRPr="00C5001A">
              <w:rPr>
                <w:rFonts w:ascii="Twinkl" w:eastAsia="Times New Roman" w:hAnsi="Twinkl" w:cs="Times New Roman"/>
                <w:b/>
                <w:bCs/>
                <w:color w:val="0070C0"/>
                <w:sz w:val="24"/>
                <w:szCs w:val="24"/>
                <w:lang w:eastAsia="en-GB"/>
              </w:rPr>
              <w:t xml:space="preserve"> </w:t>
            </w:r>
          </w:p>
          <w:p w14:paraId="0EE51A51" w14:textId="77777777" w:rsidR="006D7E28" w:rsidRPr="002C3F6B" w:rsidRDefault="006D7E28" w:rsidP="006D7E28">
            <w:pPr>
              <w:jc w:val="center"/>
              <w:rPr>
                <w:rFonts w:ascii="Twinkl" w:hAnsi="Twinkl" w:cs="Arial"/>
                <w:b/>
                <w:bCs/>
                <w:sz w:val="24"/>
                <w:szCs w:val="24"/>
              </w:rPr>
            </w:pPr>
          </w:p>
        </w:tc>
      </w:tr>
      <w:tr w:rsidR="006D7E28" w:rsidRPr="002C3F6B" w14:paraId="73502230" w14:textId="77777777" w:rsidTr="006D7E28">
        <w:tc>
          <w:tcPr>
            <w:tcW w:w="2122" w:type="dxa"/>
          </w:tcPr>
          <w:p w14:paraId="6128FF46" w14:textId="77777777" w:rsidR="006D7E28" w:rsidRPr="002C3F6B" w:rsidRDefault="006D7E28" w:rsidP="006D7E28">
            <w:pPr>
              <w:rPr>
                <w:rFonts w:ascii="Twinkl" w:hAnsi="Twinkl"/>
                <w:sz w:val="24"/>
                <w:szCs w:val="24"/>
              </w:rPr>
            </w:pPr>
            <w:r w:rsidRPr="002C3F6B">
              <w:rPr>
                <w:rFonts w:ascii="Twinkl" w:hAnsi="Twinkl"/>
                <w:sz w:val="24"/>
                <w:szCs w:val="24"/>
              </w:rPr>
              <w:t xml:space="preserve">5 and 6 </w:t>
            </w:r>
          </w:p>
        </w:tc>
        <w:tc>
          <w:tcPr>
            <w:tcW w:w="3969" w:type="dxa"/>
          </w:tcPr>
          <w:p w14:paraId="7CD618B0" w14:textId="77777777" w:rsidR="006D7E28" w:rsidRPr="002C3F6B" w:rsidRDefault="006D7E28" w:rsidP="006D7E28">
            <w:pPr>
              <w:spacing w:after="160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2C3F6B">
              <w:rPr>
                <w:rFonts w:ascii="Twinkl" w:hAnsi="Twinkl"/>
                <w:b/>
                <w:bCs/>
                <w:sz w:val="24"/>
                <w:szCs w:val="24"/>
              </w:rPr>
              <w:t xml:space="preserve">RE day – Sikhism </w:t>
            </w:r>
          </w:p>
          <w:p w14:paraId="56BDED13" w14:textId="77777777" w:rsidR="005C0A65" w:rsidRDefault="005C0A65" w:rsidP="006D7E28">
            <w:pPr>
              <w:spacing w:after="160"/>
              <w:rPr>
                <w:rFonts w:ascii="Twinkl" w:hAnsi="Twinkl" w:cs="Arial"/>
                <w:color w:val="0070C0"/>
                <w:sz w:val="24"/>
                <w:szCs w:val="24"/>
              </w:rPr>
            </w:pPr>
            <w:proofErr w:type="spellStart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>Bandi</w:t>
            </w:r>
            <w:proofErr w:type="spellEnd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>Chhor</w:t>
            </w:r>
            <w:proofErr w:type="spellEnd"/>
            <w:r w:rsidRPr="0064691F">
              <w:rPr>
                <w:rFonts w:ascii="Twinkl" w:hAnsi="Twinkl" w:cs="Arial"/>
                <w:color w:val="0070C0"/>
                <w:sz w:val="24"/>
                <w:szCs w:val="24"/>
              </w:rPr>
              <w:t xml:space="preserve"> Divas </w:t>
            </w:r>
          </w:p>
          <w:p w14:paraId="49C1EDA9" w14:textId="3C279CFA" w:rsidR="006D7E28" w:rsidRPr="002C3F6B" w:rsidRDefault="006D7E28" w:rsidP="006D7E28">
            <w:pPr>
              <w:spacing w:after="160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2C3F6B">
              <w:rPr>
                <w:rFonts w:ascii="Twinkl" w:hAnsi="Twinkl"/>
                <w:sz w:val="24"/>
                <w:szCs w:val="24"/>
              </w:rPr>
              <w:lastRenderedPageBreak/>
              <w:t xml:space="preserve">All classes will visit a Sikh Temple during this week communities  </w:t>
            </w:r>
          </w:p>
          <w:p w14:paraId="2FC73946" w14:textId="7C961A9C" w:rsidR="006D7E28" w:rsidRPr="002C3F6B" w:rsidRDefault="006D7E28" w:rsidP="006D7E28">
            <w:pPr>
              <w:rPr>
                <w:rFonts w:ascii="Twinkl" w:hAnsi="Twinkl" w:cs="Arial"/>
                <w:sz w:val="24"/>
                <w:szCs w:val="24"/>
              </w:rPr>
            </w:pPr>
            <w:r w:rsidRPr="002C3F6B">
              <w:rPr>
                <w:rFonts w:ascii="Twinkl" w:hAnsi="Twinkl" w:cs="Arial"/>
                <w:sz w:val="24"/>
                <w:szCs w:val="24"/>
              </w:rPr>
              <w:t xml:space="preserve">Lesson1 </w:t>
            </w:r>
            <w:r w:rsidR="005C0A65" w:rsidRPr="005C0A65">
              <w:rPr>
                <w:rFonts w:ascii="Twinkl" w:hAnsi="Twinkl" w:cs="Arial"/>
                <w:color w:val="0070C0"/>
                <w:sz w:val="24"/>
                <w:szCs w:val="24"/>
              </w:rPr>
              <w:t xml:space="preserve">What do Sikhs believe about God? </w:t>
            </w:r>
            <w:r w:rsidRPr="005C0A65">
              <w:rPr>
                <w:rFonts w:ascii="Twinkl" w:hAnsi="Twinkl" w:cs="Arial"/>
                <w:color w:val="0070C0"/>
                <w:sz w:val="24"/>
                <w:szCs w:val="24"/>
              </w:rPr>
              <w:t xml:space="preserve"> </w:t>
            </w:r>
          </w:p>
          <w:p w14:paraId="08ECF3D9" w14:textId="77777777" w:rsidR="006D7E28" w:rsidRPr="002C3F6B" w:rsidRDefault="006D7E28" w:rsidP="006D7E28">
            <w:pPr>
              <w:rPr>
                <w:rFonts w:ascii="Twinkl" w:hAnsi="Twinkl" w:cs="Arial"/>
                <w:sz w:val="24"/>
                <w:szCs w:val="24"/>
              </w:rPr>
            </w:pPr>
            <w:r w:rsidRPr="002C3F6B">
              <w:rPr>
                <w:rFonts w:ascii="Twinkl" w:hAnsi="Twinkl" w:cs="Arial"/>
                <w:sz w:val="24"/>
                <w:szCs w:val="24"/>
              </w:rPr>
              <w:t>Lesson 2 – visit a Gurdwara</w:t>
            </w:r>
          </w:p>
          <w:p w14:paraId="05536EE7" w14:textId="47357C45" w:rsidR="006D7E28" w:rsidRPr="002C3F6B" w:rsidRDefault="006D7E28" w:rsidP="006D7E28">
            <w:pPr>
              <w:jc w:val="center"/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2C3F6B">
              <w:rPr>
                <w:rFonts w:ascii="Twinkl" w:hAnsi="Twinkl" w:cs="Arial"/>
                <w:sz w:val="24"/>
                <w:szCs w:val="24"/>
              </w:rPr>
              <w:t xml:space="preserve">Lesson 3 – </w:t>
            </w:r>
            <w:r w:rsidR="005C0A65">
              <w:rPr>
                <w:rFonts w:ascii="Twinkl" w:hAnsi="Twinkl" w:cs="Arial"/>
                <w:sz w:val="24"/>
                <w:szCs w:val="24"/>
              </w:rPr>
              <w:t>H</w:t>
            </w:r>
            <w:r w:rsidR="005C0A65" w:rsidRPr="005C0A65">
              <w:rPr>
                <w:rFonts w:ascii="Twinkl" w:hAnsi="Twinkl" w:cs="Arial"/>
                <w:color w:val="0070C0"/>
                <w:sz w:val="24"/>
                <w:szCs w:val="24"/>
              </w:rPr>
              <w:t>ow do Sikhs express their faith?</w:t>
            </w:r>
          </w:p>
        </w:tc>
        <w:tc>
          <w:tcPr>
            <w:tcW w:w="4110" w:type="dxa"/>
          </w:tcPr>
          <w:p w14:paraId="6CD247B1" w14:textId="1B14E64A" w:rsidR="006D7E28" w:rsidRPr="002C3F6B" w:rsidRDefault="006D7E28" w:rsidP="00C8235B">
            <w:pPr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2C3F6B">
              <w:rPr>
                <w:rFonts w:ascii="Twinkl" w:hAnsi="Twinkl" w:cs="Arial"/>
                <w:b/>
                <w:bCs/>
                <w:sz w:val="24"/>
                <w:szCs w:val="24"/>
              </w:rPr>
              <w:lastRenderedPageBreak/>
              <w:t xml:space="preserve">Judaism – </w:t>
            </w:r>
            <w:r w:rsidR="00C8235B">
              <w:rPr>
                <w:rFonts w:ascii="Twinkl" w:hAnsi="Twinkl" w:cs="Arial"/>
                <w:b/>
                <w:bCs/>
                <w:sz w:val="24"/>
                <w:szCs w:val="24"/>
              </w:rPr>
              <w:t>Pesach</w:t>
            </w:r>
            <w:r w:rsidRPr="002C3F6B">
              <w:rPr>
                <w:rFonts w:ascii="Twinkl" w:hAnsi="Twinkl" w:cs="Arial"/>
                <w:b/>
                <w:bCs/>
                <w:sz w:val="24"/>
                <w:szCs w:val="24"/>
              </w:rPr>
              <w:t xml:space="preserve"> </w:t>
            </w:r>
          </w:p>
          <w:p w14:paraId="5A153ED8" w14:textId="3BB35B02" w:rsidR="006D7E28" w:rsidRDefault="006D7E28" w:rsidP="006D7E28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winkl" w:hAnsi="Twinkl"/>
                <w:color w:val="0070C0"/>
                <w:sz w:val="24"/>
                <w:szCs w:val="24"/>
              </w:rPr>
            </w:pPr>
            <w:r w:rsidRPr="002C3F6B">
              <w:rPr>
                <w:rFonts w:ascii="Twinkl" w:hAnsi="Twinkl"/>
                <w:sz w:val="24"/>
                <w:szCs w:val="24"/>
              </w:rPr>
              <w:t xml:space="preserve">Lesson 1 </w:t>
            </w:r>
            <w:r w:rsidR="00C8235B" w:rsidRPr="00C8235B">
              <w:rPr>
                <w:rFonts w:ascii="Twinkl" w:hAnsi="Twinkl"/>
                <w:color w:val="0070C0"/>
                <w:sz w:val="24"/>
                <w:szCs w:val="24"/>
              </w:rPr>
              <w:t xml:space="preserve">How does remembering maintain Jewish identity? </w:t>
            </w:r>
            <w:r w:rsidRPr="00C8235B">
              <w:rPr>
                <w:rFonts w:ascii="Twinkl" w:hAnsi="Twinkl"/>
                <w:color w:val="0070C0"/>
                <w:sz w:val="24"/>
                <w:szCs w:val="24"/>
              </w:rPr>
              <w:t xml:space="preserve"> </w:t>
            </w:r>
          </w:p>
          <w:p w14:paraId="6AB740E1" w14:textId="77777777" w:rsidR="00C8235B" w:rsidRPr="002C3F6B" w:rsidRDefault="00C8235B" w:rsidP="006D7E28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winkl" w:hAnsi="Twinkl"/>
                <w:sz w:val="24"/>
                <w:szCs w:val="24"/>
              </w:rPr>
            </w:pPr>
          </w:p>
          <w:p w14:paraId="7C18D3E2" w14:textId="3896E5CD" w:rsidR="006D7E28" w:rsidRPr="002C3F6B" w:rsidRDefault="006D7E28" w:rsidP="006D7E28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winkl" w:hAnsi="Twinkl"/>
                <w:sz w:val="24"/>
                <w:szCs w:val="24"/>
              </w:rPr>
            </w:pPr>
            <w:r w:rsidRPr="002C3F6B">
              <w:rPr>
                <w:rFonts w:ascii="Twinkl" w:hAnsi="Twinkl"/>
                <w:sz w:val="24"/>
                <w:szCs w:val="24"/>
              </w:rPr>
              <w:lastRenderedPageBreak/>
              <w:t xml:space="preserve">Lesson 2 </w:t>
            </w:r>
            <w:r w:rsidR="005C0A65" w:rsidRPr="005C0A65">
              <w:rPr>
                <w:rFonts w:ascii="Twinkl" w:hAnsi="Twinkl"/>
                <w:color w:val="0070C0"/>
                <w:sz w:val="24"/>
                <w:szCs w:val="24"/>
              </w:rPr>
              <w:t xml:space="preserve">How do Jews celebrate Passover around the world? </w:t>
            </w:r>
            <w:r w:rsidRPr="005C0A65">
              <w:rPr>
                <w:rFonts w:ascii="Twinkl" w:hAnsi="Twinkl"/>
                <w:color w:val="0070C0"/>
                <w:sz w:val="24"/>
                <w:szCs w:val="24"/>
              </w:rPr>
              <w:t xml:space="preserve"> </w:t>
            </w:r>
          </w:p>
          <w:p w14:paraId="5F858920" w14:textId="77777777" w:rsidR="006D7E28" w:rsidRPr="002C3F6B" w:rsidRDefault="006D7E28" w:rsidP="006D7E28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winkl" w:hAnsi="Twinkl"/>
                <w:sz w:val="24"/>
                <w:szCs w:val="24"/>
              </w:rPr>
            </w:pPr>
            <w:r w:rsidRPr="002C3F6B">
              <w:rPr>
                <w:rFonts w:ascii="Twinkl" w:hAnsi="Twinkl"/>
                <w:sz w:val="24"/>
                <w:szCs w:val="24"/>
              </w:rPr>
              <w:t xml:space="preserve">Lesson 3 visit a synagogue </w:t>
            </w:r>
          </w:p>
          <w:p w14:paraId="20EA6C90" w14:textId="77777777" w:rsidR="006D7E28" w:rsidRPr="002C3F6B" w:rsidRDefault="006D7E28" w:rsidP="006D7E28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3747" w:type="dxa"/>
          </w:tcPr>
          <w:p w14:paraId="5C53A548" w14:textId="77777777" w:rsidR="006D7E28" w:rsidRPr="002C3F6B" w:rsidRDefault="006D7E28" w:rsidP="006D7E28">
            <w:pPr>
              <w:jc w:val="center"/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2C3F6B">
              <w:rPr>
                <w:rFonts w:ascii="Twinkl" w:hAnsi="Twinkl" w:cs="Arial"/>
                <w:b/>
                <w:bCs/>
                <w:sz w:val="24"/>
                <w:szCs w:val="24"/>
              </w:rPr>
              <w:lastRenderedPageBreak/>
              <w:t xml:space="preserve">Buddhism – Summer </w:t>
            </w:r>
          </w:p>
          <w:p w14:paraId="0FF89440" w14:textId="16313BF1" w:rsidR="006D7E28" w:rsidRPr="002C3F6B" w:rsidRDefault="006D7E28" w:rsidP="006D7E28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outlineLvl w:val="2"/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</w:pPr>
            <w:r w:rsidRPr="002C3F6B"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  <w:lastRenderedPageBreak/>
              <w:t>Who was the Buddha?</w:t>
            </w:r>
            <w:r w:rsidR="00C8235B"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="00C8235B" w:rsidRPr="00C8235B">
              <w:rPr>
                <w:rFonts w:ascii="Twinkl" w:eastAsia="Times New Roman" w:hAnsi="Twinkl" w:cs="Times New Roman"/>
                <w:b/>
                <w:bCs/>
                <w:color w:val="0070C0"/>
                <w:sz w:val="24"/>
                <w:szCs w:val="24"/>
                <w:lang w:eastAsia="en-GB"/>
              </w:rPr>
              <w:t>And what does he mean for Buddhists</w:t>
            </w:r>
          </w:p>
          <w:p w14:paraId="4E5C0D9A" w14:textId="77777777" w:rsidR="006D7E28" w:rsidRPr="002C3F6B" w:rsidRDefault="006D7E28" w:rsidP="006D7E28">
            <w:pPr>
              <w:spacing w:before="100" w:beforeAutospacing="1" w:after="100" w:afterAutospacing="1"/>
              <w:outlineLvl w:val="2"/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</w:pPr>
            <w:r w:rsidRPr="002C3F6B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 xml:space="preserve">Introduce </w:t>
            </w:r>
            <w:r w:rsidRPr="002C3F6B"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  <w:t>Siddhartha Gautama</w:t>
            </w:r>
            <w:r w:rsidRPr="002C3F6B">
              <w:rPr>
                <w:rFonts w:ascii="Twinkl" w:eastAsia="Times New Roman" w:hAnsi="Twinkl" w:cs="Times New Roman"/>
                <w:sz w:val="24"/>
                <w:szCs w:val="24"/>
                <w:lang w:eastAsia="en-GB"/>
              </w:rPr>
              <w:t xml:space="preserve"> as a kind man who wanted to understand how to be happy and help others. </w:t>
            </w:r>
          </w:p>
          <w:p w14:paraId="3C82A92F" w14:textId="33CAB782" w:rsidR="006D7E28" w:rsidRDefault="006D7E28" w:rsidP="006D7E28">
            <w:pPr>
              <w:spacing w:before="100" w:beforeAutospacing="1" w:after="100" w:afterAutospacing="1"/>
              <w:outlineLvl w:val="2"/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</w:pPr>
            <w:r w:rsidRPr="002C3F6B"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  <w:t xml:space="preserve">2 the concept of reincarnation </w:t>
            </w:r>
          </w:p>
          <w:p w14:paraId="02EEC4DE" w14:textId="1D03312F" w:rsidR="00C8235B" w:rsidRPr="002C3F6B" w:rsidRDefault="00C8235B" w:rsidP="006D7E28">
            <w:pPr>
              <w:spacing w:before="100" w:beforeAutospacing="1" w:after="100" w:afterAutospacing="1"/>
              <w:outlineLvl w:val="2"/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</w:pPr>
            <w:r w:rsidRPr="00C8235B">
              <w:rPr>
                <w:rFonts w:ascii="Twinkl" w:eastAsia="Times New Roman" w:hAnsi="Twinkl" w:cs="Times New Roman"/>
                <w:bCs/>
                <w:color w:val="0070C0"/>
                <w:sz w:val="24"/>
                <w:szCs w:val="24"/>
                <w:lang w:eastAsia="en-GB"/>
              </w:rPr>
              <w:t>How do we decide what is good?</w:t>
            </w:r>
          </w:p>
          <w:p w14:paraId="7BA13A8D" w14:textId="2B3F6FDE" w:rsidR="006D7E28" w:rsidRPr="002C3F6B" w:rsidRDefault="006D7E28" w:rsidP="006D7E28">
            <w:pPr>
              <w:spacing w:before="100" w:beforeAutospacing="1" w:after="100" w:afterAutospacing="1"/>
              <w:outlineLvl w:val="2"/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</w:pPr>
            <w:r w:rsidRPr="002C3F6B">
              <w:rPr>
                <w:rFonts w:ascii="Twinkl" w:eastAsia="Times New Roman" w:hAnsi="Twinkl" w:cs="Times New Roman"/>
                <w:b/>
                <w:bCs/>
                <w:sz w:val="24"/>
                <w:szCs w:val="24"/>
                <w:lang w:eastAsia="en-GB"/>
              </w:rPr>
              <w:t xml:space="preserve">3 how can Buddhist teachings enhance peace in the world </w:t>
            </w:r>
            <w:r w:rsidR="00C8235B" w:rsidRPr="00C8235B">
              <w:rPr>
                <w:color w:val="0070C0"/>
              </w:rPr>
              <w:t>What can be done to reduce racism? Can religion help?</w:t>
            </w:r>
          </w:p>
        </w:tc>
      </w:tr>
      <w:tr w:rsidR="006D7E28" w:rsidRPr="002C3F6B" w14:paraId="09F639CE" w14:textId="77777777" w:rsidTr="006D7E28">
        <w:tc>
          <w:tcPr>
            <w:tcW w:w="2122" w:type="dxa"/>
          </w:tcPr>
          <w:p w14:paraId="643C8C16" w14:textId="77777777" w:rsidR="006D7E28" w:rsidRPr="002C3F6B" w:rsidRDefault="006D7E28" w:rsidP="006D7E28">
            <w:pPr>
              <w:rPr>
                <w:rFonts w:ascii="Twinkl" w:hAnsi="Twinkl"/>
                <w:sz w:val="24"/>
                <w:szCs w:val="24"/>
              </w:rPr>
            </w:pPr>
            <w:r w:rsidRPr="002C3F6B">
              <w:rPr>
                <w:rFonts w:ascii="Twinkl" w:hAnsi="Twinkl"/>
                <w:sz w:val="24"/>
                <w:szCs w:val="24"/>
              </w:rPr>
              <w:lastRenderedPageBreak/>
              <w:t xml:space="preserve">Whole school </w:t>
            </w:r>
          </w:p>
        </w:tc>
        <w:tc>
          <w:tcPr>
            <w:tcW w:w="3969" w:type="dxa"/>
          </w:tcPr>
          <w:p w14:paraId="01D7238E" w14:textId="77777777" w:rsidR="006D7E28" w:rsidRPr="002C3F6B" w:rsidRDefault="006D7E28" w:rsidP="006D7E28">
            <w:pPr>
              <w:jc w:val="center"/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2C3F6B">
              <w:rPr>
                <w:rFonts w:ascii="Twinkl" w:hAnsi="Twinkl" w:cs="Arial"/>
                <w:b/>
                <w:bCs/>
                <w:sz w:val="24"/>
                <w:szCs w:val="24"/>
              </w:rPr>
              <w:t xml:space="preserve">Harvest Festival </w:t>
            </w:r>
          </w:p>
          <w:p w14:paraId="357B9FDB" w14:textId="77777777" w:rsidR="006D7E28" w:rsidRPr="002C3F6B" w:rsidRDefault="006D7E28" w:rsidP="006D7E28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  <w:r w:rsidRPr="002C3F6B">
              <w:rPr>
                <w:rFonts w:ascii="Twinkl" w:hAnsi="Twinkl" w:cs="Arial"/>
                <w:sz w:val="24"/>
                <w:szCs w:val="24"/>
              </w:rPr>
              <w:t xml:space="preserve">Children will be asked to donate food and this will be shared with the local food bank. </w:t>
            </w:r>
          </w:p>
          <w:p w14:paraId="62B060E9" w14:textId="77777777" w:rsidR="006D7E28" w:rsidRPr="002C3F6B" w:rsidRDefault="006D7E28" w:rsidP="004D69B9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  <w:r w:rsidRPr="002C3F6B">
              <w:rPr>
                <w:rFonts w:ascii="Twinkl" w:hAnsi="Twinkl" w:cs="Arial"/>
                <w:sz w:val="24"/>
                <w:szCs w:val="24"/>
              </w:rPr>
              <w:t>Living in the wider world and communities</w:t>
            </w:r>
          </w:p>
        </w:tc>
        <w:tc>
          <w:tcPr>
            <w:tcW w:w="4110" w:type="dxa"/>
          </w:tcPr>
          <w:p w14:paraId="2382BF03" w14:textId="77777777" w:rsidR="006D7E28" w:rsidRPr="002C3F6B" w:rsidRDefault="006D7E28" w:rsidP="006D7E28">
            <w:pPr>
              <w:rPr>
                <w:rFonts w:ascii="Twinkl" w:hAnsi="Twinkl"/>
                <w:sz w:val="24"/>
                <w:szCs w:val="24"/>
              </w:rPr>
            </w:pPr>
            <w:proofErr w:type="gramStart"/>
            <w:r w:rsidRPr="002C3F6B">
              <w:rPr>
                <w:rFonts w:ascii="Twinkl" w:hAnsi="Twinkl"/>
                <w:sz w:val="24"/>
                <w:szCs w:val="24"/>
              </w:rPr>
              <w:t>Chinese new year</w:t>
            </w:r>
            <w:proofErr w:type="gramEnd"/>
            <w:r w:rsidRPr="002C3F6B">
              <w:rPr>
                <w:rFonts w:ascii="Twinkl" w:hAnsi="Twinkl"/>
                <w:sz w:val="24"/>
                <w:szCs w:val="24"/>
              </w:rPr>
              <w:t xml:space="preserve"> </w:t>
            </w:r>
          </w:p>
          <w:p w14:paraId="1456D4A0" w14:textId="77777777" w:rsidR="006D7E28" w:rsidRDefault="006D7E28" w:rsidP="006D7E28">
            <w:pPr>
              <w:rPr>
                <w:rFonts w:ascii="Twinkl" w:hAnsi="Twinkl"/>
                <w:sz w:val="24"/>
                <w:szCs w:val="24"/>
              </w:rPr>
            </w:pPr>
            <w:r w:rsidRPr="002C3F6B">
              <w:rPr>
                <w:rFonts w:ascii="Twinkl" w:hAnsi="Twinkl"/>
                <w:sz w:val="24"/>
                <w:szCs w:val="24"/>
              </w:rPr>
              <w:t xml:space="preserve">half a day of activities </w:t>
            </w:r>
          </w:p>
          <w:p w14:paraId="69E68CEF" w14:textId="69ED4213" w:rsidR="00C8235B" w:rsidRPr="002C3F6B" w:rsidRDefault="00C8235B" w:rsidP="006D7E28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3747" w:type="dxa"/>
          </w:tcPr>
          <w:p w14:paraId="4CB9AB87" w14:textId="77777777" w:rsidR="006D7E28" w:rsidRPr="002C3F6B" w:rsidRDefault="006D7E28" w:rsidP="006D7E28">
            <w:pPr>
              <w:rPr>
                <w:rFonts w:ascii="Twinkl" w:hAnsi="Twinkl"/>
                <w:sz w:val="24"/>
                <w:szCs w:val="24"/>
              </w:rPr>
            </w:pPr>
            <w:r w:rsidRPr="002C3F6B">
              <w:rPr>
                <w:rFonts w:ascii="Twinkl" w:hAnsi="Twinkl" w:cs="Arial"/>
                <w:sz w:val="24"/>
                <w:szCs w:val="24"/>
              </w:rPr>
              <w:t>Windrush Day across the UK — a day to celebrate the contribution Caribbean migrants and their families have made to the UK</w:t>
            </w:r>
          </w:p>
        </w:tc>
      </w:tr>
    </w:tbl>
    <w:p w14:paraId="46144C8E" w14:textId="77777777" w:rsidR="00CA4D99" w:rsidRPr="00CA4D99" w:rsidRDefault="00CA4D99">
      <w:pPr>
        <w:rPr>
          <w:sz w:val="40"/>
        </w:rPr>
      </w:pPr>
    </w:p>
    <w:sectPr w:rsidR="00CA4D99" w:rsidRPr="00CA4D99" w:rsidSect="00CA4D99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DD2785" w14:textId="77777777" w:rsidR="001F7119" w:rsidRDefault="001F7119" w:rsidP="00CA4D99">
      <w:pPr>
        <w:spacing w:after="0" w:line="240" w:lineRule="auto"/>
      </w:pPr>
      <w:r>
        <w:separator/>
      </w:r>
    </w:p>
  </w:endnote>
  <w:endnote w:type="continuationSeparator" w:id="0">
    <w:p w14:paraId="567307AF" w14:textId="77777777" w:rsidR="001F7119" w:rsidRDefault="001F7119" w:rsidP="00CA4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Calibri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5C6C10" w14:textId="77777777" w:rsidR="001F7119" w:rsidRDefault="001F7119" w:rsidP="00CA4D99">
      <w:pPr>
        <w:spacing w:after="0" w:line="240" w:lineRule="auto"/>
      </w:pPr>
      <w:r>
        <w:separator/>
      </w:r>
    </w:p>
  </w:footnote>
  <w:footnote w:type="continuationSeparator" w:id="0">
    <w:p w14:paraId="55542A00" w14:textId="77777777" w:rsidR="001F7119" w:rsidRDefault="001F7119" w:rsidP="00CA4D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DC7DE0" w14:textId="77777777" w:rsidR="00CA4D99" w:rsidRPr="00CA4D99" w:rsidRDefault="00CA4D99">
    <w:pPr>
      <w:pStyle w:val="Header"/>
      <w:rPr>
        <w:sz w:val="40"/>
      </w:rPr>
    </w:pPr>
    <w:r w:rsidRPr="00CA4D99">
      <w:rPr>
        <w:sz w:val="40"/>
      </w:rPr>
      <w:t xml:space="preserve">RE LONG TERM PLAN YEAR B </w:t>
    </w:r>
    <w:r>
      <w:rPr>
        <w:sz w:val="40"/>
      </w:rPr>
      <w:t>2027/28 2029/30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37A4E6D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6047FF"/>
    <w:multiLevelType w:val="hybridMultilevel"/>
    <w:tmpl w:val="6F6861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D309F"/>
    <w:multiLevelType w:val="hybridMultilevel"/>
    <w:tmpl w:val="6F6861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BD3D4D"/>
    <w:multiLevelType w:val="hybridMultilevel"/>
    <w:tmpl w:val="6F6861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2120F5"/>
    <w:multiLevelType w:val="multilevel"/>
    <w:tmpl w:val="3F5E5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ocumentProtection w:edit="readOnly" w:enforcement="1" w:cryptProviderType="rsaAES" w:cryptAlgorithmClass="hash" w:cryptAlgorithmType="typeAny" w:cryptAlgorithmSid="14" w:cryptSpinCount="100000" w:hash="see2gFIbbUe3AFmU5GkVnwFVOau1O4nri3yrvTx4VvozQtKIlmi4A06/Gn96V7ITgzVO1/Sltlk5Q8mtIlVYTw==" w:salt="KWO1DYMr1rsHYR6oWqnRrw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D99"/>
    <w:rsid w:val="000565F4"/>
    <w:rsid w:val="001F7119"/>
    <w:rsid w:val="002C3F6B"/>
    <w:rsid w:val="002F3B4D"/>
    <w:rsid w:val="004D69B9"/>
    <w:rsid w:val="005C0A65"/>
    <w:rsid w:val="0064691F"/>
    <w:rsid w:val="006D7E28"/>
    <w:rsid w:val="00724F15"/>
    <w:rsid w:val="008758D5"/>
    <w:rsid w:val="00C16D8B"/>
    <w:rsid w:val="00C5001A"/>
    <w:rsid w:val="00C8235B"/>
    <w:rsid w:val="00CA4D99"/>
    <w:rsid w:val="00CF5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14474"/>
  <w15:chartTrackingRefBased/>
  <w15:docId w15:val="{29194449-D879-411C-B343-D7A776117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6D7E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4D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4D99"/>
  </w:style>
  <w:style w:type="paragraph" w:styleId="Footer">
    <w:name w:val="footer"/>
    <w:basedOn w:val="Normal"/>
    <w:link w:val="FooterChar"/>
    <w:uiPriority w:val="99"/>
    <w:unhideWhenUsed/>
    <w:rsid w:val="00CA4D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4D99"/>
  </w:style>
  <w:style w:type="table" w:styleId="TableGrid">
    <w:name w:val="Table Grid"/>
    <w:basedOn w:val="TableNormal"/>
    <w:uiPriority w:val="39"/>
    <w:rsid w:val="00CA4D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Bullet">
    <w:name w:val="List Bullet"/>
    <w:basedOn w:val="Normal"/>
    <w:uiPriority w:val="99"/>
    <w:unhideWhenUsed/>
    <w:rsid w:val="00CA4D99"/>
    <w:pPr>
      <w:numPr>
        <w:numId w:val="1"/>
      </w:numPr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6D7E2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whitespace-normal">
    <w:name w:val="whitespace-normal"/>
    <w:basedOn w:val="DefaultParagraphFont"/>
    <w:rsid w:val="006D7E28"/>
  </w:style>
  <w:style w:type="paragraph" w:styleId="ListParagraph">
    <w:name w:val="List Paragraph"/>
    <w:basedOn w:val="Normal"/>
    <w:uiPriority w:val="34"/>
    <w:qFormat/>
    <w:rsid w:val="006D7E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89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2017</Characters>
  <Application>Microsoft Office Word</Application>
  <DocSecurity>8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J. Pearce</dc:creator>
  <cp:keywords/>
  <dc:description/>
  <cp:lastModifiedBy>Mr J. Pearce</cp:lastModifiedBy>
  <cp:revision>3</cp:revision>
  <cp:lastPrinted>2026-04-01T12:24:00Z</cp:lastPrinted>
  <dcterms:created xsi:type="dcterms:W3CDTF">2026-05-19T09:25:00Z</dcterms:created>
  <dcterms:modified xsi:type="dcterms:W3CDTF">2026-06-12T08:28:00Z</dcterms:modified>
</cp:coreProperties>
</file>