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FF8" w:rsidRPr="00EB3AE5" w:rsidRDefault="00A97705" w:rsidP="004C171A">
      <w:pPr>
        <w:jc w:val="center"/>
        <w:rPr>
          <w:sz w:val="28"/>
          <w:szCs w:val="28"/>
        </w:rPr>
      </w:pPr>
      <w:r w:rsidRPr="00EB3AE5">
        <w:rPr>
          <w:color w:val="7030A0"/>
          <w:sz w:val="28"/>
          <w:szCs w:val="28"/>
        </w:rPr>
        <w:t>C</w:t>
      </w:r>
      <w:r w:rsidR="007C052D">
        <w:rPr>
          <w:color w:val="7030A0"/>
          <w:sz w:val="28"/>
          <w:szCs w:val="28"/>
        </w:rPr>
        <w:t>lass</w:t>
      </w:r>
      <w:r w:rsidRPr="00EB3AE5">
        <w:rPr>
          <w:color w:val="7030A0"/>
          <w:sz w:val="28"/>
          <w:szCs w:val="28"/>
        </w:rPr>
        <w:t xml:space="preserve"> </w:t>
      </w:r>
      <w:proofErr w:type="gramStart"/>
      <w:r w:rsidR="00C74D26">
        <w:rPr>
          <w:color w:val="7030A0"/>
          <w:sz w:val="28"/>
          <w:szCs w:val="28"/>
        </w:rPr>
        <w:t>Broomhead</w:t>
      </w:r>
      <w:r w:rsidRPr="00EB3AE5">
        <w:rPr>
          <w:sz w:val="28"/>
          <w:szCs w:val="28"/>
        </w:rPr>
        <w:t xml:space="preserve"> </w:t>
      </w:r>
      <w:r w:rsidR="00305172" w:rsidRPr="00EB3AE5">
        <w:rPr>
          <w:sz w:val="28"/>
          <w:szCs w:val="28"/>
        </w:rPr>
        <w:t xml:space="preserve"> September</w:t>
      </w:r>
      <w:proofErr w:type="gramEnd"/>
      <w:r w:rsidR="00305172" w:rsidRPr="00EB3AE5">
        <w:rPr>
          <w:sz w:val="28"/>
          <w:szCs w:val="28"/>
        </w:rPr>
        <w:t xml:space="preserve"> </w:t>
      </w:r>
      <w:r w:rsidR="00E06A7E">
        <w:rPr>
          <w:sz w:val="28"/>
          <w:szCs w:val="28"/>
        </w:rPr>
        <w:t xml:space="preserve"> </w:t>
      </w:r>
      <w:r w:rsidR="000C0376">
        <w:rPr>
          <w:sz w:val="28"/>
          <w:szCs w:val="28"/>
        </w:rPr>
        <w:t>202</w:t>
      </w:r>
      <w:r w:rsidR="007C052D">
        <w:rPr>
          <w:sz w:val="28"/>
          <w:szCs w:val="28"/>
        </w:rPr>
        <w:t>2</w:t>
      </w:r>
      <w:r w:rsidR="000C0376">
        <w:rPr>
          <w:sz w:val="28"/>
          <w:szCs w:val="28"/>
        </w:rPr>
        <w:t xml:space="preserve"> – </w:t>
      </w:r>
      <w:r w:rsidR="009E7F82">
        <w:rPr>
          <w:sz w:val="28"/>
          <w:szCs w:val="28"/>
        </w:rPr>
        <w:t>Octobe</w:t>
      </w:r>
      <w:r w:rsidR="00473BEC">
        <w:rPr>
          <w:sz w:val="28"/>
          <w:szCs w:val="28"/>
        </w:rPr>
        <w:t>r</w:t>
      </w:r>
      <w:r w:rsidR="000C0376">
        <w:rPr>
          <w:sz w:val="28"/>
          <w:szCs w:val="28"/>
        </w:rPr>
        <w:t xml:space="preserve"> 202</w:t>
      </w:r>
      <w:r w:rsidR="007C052D">
        <w:rPr>
          <w:sz w:val="28"/>
          <w:szCs w:val="28"/>
        </w:rPr>
        <w:t>2</w:t>
      </w:r>
    </w:p>
    <w:p w:rsidR="004C171A" w:rsidRPr="00EB3AE5" w:rsidRDefault="004C171A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C74D26" w:rsidRPr="00EB3AE5" w:rsidTr="00C74D26">
        <w:tc>
          <w:tcPr>
            <w:tcW w:w="3539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SUBJECT</w:t>
            </w:r>
          </w:p>
        </w:tc>
        <w:tc>
          <w:tcPr>
            <w:tcW w:w="5477" w:type="dxa"/>
          </w:tcPr>
          <w:p w:rsidR="004C171A" w:rsidRPr="00EB3AE5" w:rsidRDefault="004C171A" w:rsidP="00603C29">
            <w:pPr>
              <w:rPr>
                <w:sz w:val="32"/>
                <w:szCs w:val="32"/>
              </w:rPr>
            </w:pPr>
            <w:r w:rsidRPr="00EB3AE5">
              <w:rPr>
                <w:sz w:val="32"/>
                <w:szCs w:val="32"/>
              </w:rPr>
              <w:t>LEARNING</w:t>
            </w:r>
          </w:p>
        </w:tc>
      </w:tr>
      <w:tr w:rsidR="00C74D26" w:rsidRPr="00EB3AE5" w:rsidTr="00C74D26">
        <w:tc>
          <w:tcPr>
            <w:tcW w:w="3539" w:type="dxa"/>
          </w:tcPr>
          <w:p w:rsidR="004C171A" w:rsidRPr="00EB3AE5" w:rsidRDefault="00C74D26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  <w:r>
              <w:rPr>
                <w:color w:val="00B050"/>
                <w:sz w:val="26"/>
                <w:szCs w:val="26"/>
              </w:rPr>
              <w:t xml:space="preserve">English – </w:t>
            </w:r>
            <w:r w:rsidR="005F0C17" w:rsidRPr="005F0C17">
              <w:rPr>
                <w:color w:val="00B050"/>
                <w:sz w:val="26"/>
                <w:szCs w:val="26"/>
              </w:rPr>
              <w:t xml:space="preserve">We’re Going to Find a Monster by Malorie Blackman and </w:t>
            </w:r>
            <w:proofErr w:type="spellStart"/>
            <w:r w:rsidR="005F0C17" w:rsidRPr="005F0C17">
              <w:rPr>
                <w:color w:val="00B050"/>
                <w:sz w:val="26"/>
                <w:szCs w:val="26"/>
              </w:rPr>
              <w:t>Dapo</w:t>
            </w:r>
            <w:proofErr w:type="spellEnd"/>
            <w:r w:rsidR="005F0C17" w:rsidRPr="005F0C17">
              <w:rPr>
                <w:color w:val="00B050"/>
                <w:sz w:val="26"/>
                <w:szCs w:val="26"/>
              </w:rPr>
              <w:t xml:space="preserve"> Adeola</w:t>
            </w:r>
          </w:p>
          <w:p w:rsidR="00077F28" w:rsidRPr="00EB3AE5" w:rsidRDefault="00077F28" w:rsidP="00603C29">
            <w:pPr>
              <w:rPr>
                <w:noProof/>
                <w:color w:val="0000FF"/>
                <w:sz w:val="26"/>
                <w:szCs w:val="26"/>
                <w:lang w:eastAsia="en-GB"/>
              </w:rPr>
            </w:pPr>
          </w:p>
          <w:p w:rsidR="00077F28" w:rsidRPr="00EB3AE5" w:rsidRDefault="00077F28" w:rsidP="00603C29">
            <w:pPr>
              <w:rPr>
                <w:color w:val="00B050"/>
                <w:sz w:val="26"/>
                <w:szCs w:val="26"/>
              </w:rPr>
            </w:pPr>
          </w:p>
        </w:tc>
        <w:tc>
          <w:tcPr>
            <w:tcW w:w="5477" w:type="dxa"/>
          </w:tcPr>
          <w:p w:rsidR="00C74D26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Using descriptive language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in sentences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Rhyming words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Reading poems</w:t>
            </w:r>
          </w:p>
          <w:p w:rsid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Inventing a new character</w:t>
            </w:r>
          </w:p>
          <w:p w:rsidR="002037FE" w:rsidRPr="002037FE" w:rsidRDefault="002037FE" w:rsidP="002037FE">
            <w:pPr>
              <w:pStyle w:val="ListParagraph"/>
              <w:numPr>
                <w:ilvl w:val="0"/>
                <w:numId w:val="18"/>
              </w:numPr>
              <w:rPr>
                <w:color w:val="00B050"/>
                <w:sz w:val="26"/>
                <w:szCs w:val="26"/>
              </w:rPr>
            </w:pPr>
            <w:r>
              <w:rPr>
                <w:color w:val="00B050"/>
                <w:sz w:val="26"/>
                <w:szCs w:val="26"/>
              </w:rPr>
              <w:t>Writing a poem about this character</w:t>
            </w:r>
          </w:p>
        </w:tc>
      </w:tr>
      <w:tr w:rsidR="00C74D26" w:rsidRPr="00EB3AE5" w:rsidTr="00E95E2A">
        <w:trPr>
          <w:trHeight w:val="1712"/>
        </w:trPr>
        <w:tc>
          <w:tcPr>
            <w:tcW w:w="3539" w:type="dxa"/>
          </w:tcPr>
          <w:p w:rsidR="004C171A" w:rsidRPr="00EB3AE5" w:rsidRDefault="009C7934" w:rsidP="00603C29">
            <w:pPr>
              <w:rPr>
                <w:color w:val="0070C0"/>
                <w:sz w:val="26"/>
                <w:szCs w:val="26"/>
              </w:rPr>
            </w:pPr>
            <w:r w:rsidRPr="00EB3AE5">
              <w:rPr>
                <w:noProof/>
                <w:color w:val="0000FF"/>
                <w:sz w:val="26"/>
                <w:szCs w:val="26"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210820</wp:posOffset>
                  </wp:positionV>
                  <wp:extent cx="1000125" cy="829955"/>
                  <wp:effectExtent l="0" t="0" r="0" b="8255"/>
                  <wp:wrapNone/>
                  <wp:docPr id="2" name="irc_mi" descr="Image result for numeracy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numeracy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423" cy="843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72C0" w:rsidRPr="00EB3AE5">
              <w:rPr>
                <w:color w:val="0070C0"/>
                <w:sz w:val="26"/>
                <w:szCs w:val="26"/>
              </w:rPr>
              <w:t>NUMERACY</w:t>
            </w:r>
            <w:r w:rsidR="00D1246D" w:rsidRPr="00EB3AE5">
              <w:rPr>
                <w:noProof/>
                <w:color w:val="0000FF"/>
                <w:sz w:val="26"/>
                <w:szCs w:val="26"/>
                <w:lang w:eastAsia="en-GB"/>
              </w:rPr>
              <w:t xml:space="preserve"> </w:t>
            </w:r>
          </w:p>
        </w:tc>
        <w:tc>
          <w:tcPr>
            <w:tcW w:w="5477" w:type="dxa"/>
          </w:tcPr>
          <w:p w:rsidR="009C7934" w:rsidRPr="00E06A7E" w:rsidRDefault="009C7934" w:rsidP="00EB3AE5">
            <w:pPr>
              <w:pStyle w:val="ListParagraph"/>
              <w:rPr>
                <w:color w:val="0070C0"/>
              </w:rPr>
            </w:pPr>
          </w:p>
          <w:p w:rsidR="00CF0532" w:rsidRPr="00E06A7E" w:rsidRDefault="00305172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 w:rsidRPr="00E06A7E">
              <w:rPr>
                <w:color w:val="0070C0"/>
              </w:rPr>
              <w:t xml:space="preserve">Place Value </w:t>
            </w:r>
          </w:p>
          <w:p w:rsidR="00305172" w:rsidRDefault="007C05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Reading and writing numbers</w:t>
            </w:r>
          </w:p>
          <w:p w:rsidR="007C052D" w:rsidRDefault="007C052D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Ordering numbers</w:t>
            </w:r>
          </w:p>
          <w:p w:rsidR="0006271B" w:rsidRDefault="0006271B" w:rsidP="00CF0532">
            <w:pPr>
              <w:pStyle w:val="ListParagraph"/>
              <w:numPr>
                <w:ilvl w:val="0"/>
                <w:numId w:val="2"/>
              </w:numPr>
              <w:rPr>
                <w:color w:val="0070C0"/>
              </w:rPr>
            </w:pPr>
            <w:r>
              <w:rPr>
                <w:color w:val="0070C0"/>
              </w:rPr>
              <w:t>Addition</w:t>
            </w:r>
          </w:p>
          <w:p w:rsidR="00E06A7E" w:rsidRPr="00E06A7E" w:rsidRDefault="00E06A7E" w:rsidP="00E06A7E">
            <w:pPr>
              <w:rPr>
                <w:color w:val="0070C0"/>
              </w:rPr>
            </w:pPr>
          </w:p>
        </w:tc>
      </w:tr>
      <w:tr w:rsidR="00C74D26" w:rsidRPr="00EB3AE5" w:rsidTr="00C74D26">
        <w:tc>
          <w:tcPr>
            <w:tcW w:w="3539" w:type="dxa"/>
          </w:tcPr>
          <w:p w:rsidR="004C171A" w:rsidRDefault="001C72C0" w:rsidP="00603C29">
            <w:pPr>
              <w:rPr>
                <w:color w:val="C00000"/>
                <w:sz w:val="26"/>
                <w:szCs w:val="26"/>
              </w:rPr>
            </w:pPr>
            <w:r w:rsidRPr="00EB3AE5">
              <w:rPr>
                <w:color w:val="C00000"/>
                <w:sz w:val="26"/>
                <w:szCs w:val="26"/>
              </w:rPr>
              <w:t>SCIENC</w:t>
            </w:r>
            <w:r w:rsidR="000C0376">
              <w:rPr>
                <w:color w:val="C00000"/>
                <w:sz w:val="26"/>
                <w:szCs w:val="26"/>
              </w:rPr>
              <w:t xml:space="preserve">E </w:t>
            </w:r>
            <w:r w:rsidR="00037ED6">
              <w:rPr>
                <w:color w:val="C00000"/>
                <w:sz w:val="26"/>
                <w:szCs w:val="26"/>
              </w:rPr>
              <w:t>–</w:t>
            </w:r>
            <w:r w:rsidR="000C0376">
              <w:rPr>
                <w:color w:val="C00000"/>
                <w:sz w:val="26"/>
                <w:szCs w:val="26"/>
              </w:rPr>
              <w:t xml:space="preserve"> </w:t>
            </w:r>
          </w:p>
          <w:p w:rsidR="002037FE" w:rsidRDefault="002037FE" w:rsidP="00603C29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 xml:space="preserve">Y3 </w:t>
            </w:r>
            <w:r w:rsidR="0006271B">
              <w:rPr>
                <w:color w:val="C00000"/>
                <w:sz w:val="26"/>
                <w:szCs w:val="26"/>
              </w:rPr>
              <w:t>–</w:t>
            </w:r>
            <w:r>
              <w:rPr>
                <w:color w:val="C00000"/>
                <w:sz w:val="26"/>
                <w:szCs w:val="26"/>
              </w:rPr>
              <w:t xml:space="preserve"> </w:t>
            </w:r>
            <w:r w:rsidR="0006271B">
              <w:rPr>
                <w:color w:val="C00000"/>
                <w:sz w:val="26"/>
                <w:szCs w:val="26"/>
              </w:rPr>
              <w:t>Forces and magnets</w:t>
            </w:r>
          </w:p>
          <w:p w:rsidR="00037ED6" w:rsidRDefault="00037ED6" w:rsidP="00603C29">
            <w:pPr>
              <w:rPr>
                <w:color w:val="C00000"/>
                <w:sz w:val="26"/>
                <w:szCs w:val="26"/>
              </w:rPr>
            </w:pPr>
          </w:p>
          <w:p w:rsidR="00037ED6" w:rsidRPr="00EB3AE5" w:rsidRDefault="00037ED6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06271B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C</w:t>
            </w:r>
            <w:r w:rsidRPr="0006271B">
              <w:rPr>
                <w:color w:val="C00000"/>
              </w:rPr>
              <w:t>ompare how things move on different surfaces</w:t>
            </w:r>
          </w:p>
          <w:p w:rsidR="0006271B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N</w:t>
            </w:r>
            <w:r w:rsidRPr="0006271B">
              <w:rPr>
                <w:color w:val="C00000"/>
              </w:rPr>
              <w:t>otice that some forces need contact between two objects, but magnetic forces can act at a distance</w:t>
            </w:r>
          </w:p>
          <w:p w:rsidR="0006271B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O</w:t>
            </w:r>
            <w:r w:rsidRPr="0006271B">
              <w:rPr>
                <w:color w:val="C00000"/>
              </w:rPr>
              <w:t>bserve how magnets attract or repel each other and attract some materials and not others</w:t>
            </w:r>
          </w:p>
          <w:p w:rsidR="0006271B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C</w:t>
            </w:r>
            <w:r w:rsidRPr="0006271B">
              <w:rPr>
                <w:color w:val="C00000"/>
              </w:rPr>
              <w:t>ompare and group together a variety of everyday materials on the basis of whether they are attracted to a magnet, and identify some magnetic materials</w:t>
            </w:r>
          </w:p>
          <w:p w:rsidR="0006271B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D</w:t>
            </w:r>
            <w:r w:rsidRPr="0006271B">
              <w:rPr>
                <w:color w:val="C00000"/>
              </w:rPr>
              <w:t>escribe magnets as having two poles</w:t>
            </w:r>
          </w:p>
          <w:p w:rsidR="0000799F" w:rsidRPr="0006271B" w:rsidRDefault="0006271B" w:rsidP="0006271B">
            <w:pPr>
              <w:pStyle w:val="ListParagraph"/>
              <w:numPr>
                <w:ilvl w:val="0"/>
                <w:numId w:val="19"/>
              </w:numPr>
              <w:rPr>
                <w:color w:val="C00000"/>
              </w:rPr>
            </w:pPr>
            <w:r>
              <w:rPr>
                <w:color w:val="C00000"/>
              </w:rPr>
              <w:t>P</w:t>
            </w:r>
            <w:r w:rsidRPr="0006271B">
              <w:rPr>
                <w:color w:val="C00000"/>
              </w:rPr>
              <w:t>redict whether two magnets will attract or repel each other, depending on which poles are facing</w:t>
            </w:r>
          </w:p>
          <w:p w:rsidR="00037ED6" w:rsidRPr="00037ED6" w:rsidRDefault="00037ED6" w:rsidP="00037ED6">
            <w:pPr>
              <w:rPr>
                <w:rFonts w:ascii="Calibri" w:hAnsi="Calibri"/>
                <w:b/>
                <w:color w:val="FF0000"/>
                <w:sz w:val="24"/>
              </w:rPr>
            </w:pPr>
          </w:p>
          <w:p w:rsidR="00E06A7E" w:rsidRPr="00E06A7E" w:rsidRDefault="00E06A7E" w:rsidP="00E06A7E">
            <w:pPr>
              <w:rPr>
                <w:color w:val="C00000"/>
              </w:rPr>
            </w:pPr>
          </w:p>
        </w:tc>
      </w:tr>
      <w:tr w:rsidR="002037FE" w:rsidRPr="00EB3AE5" w:rsidTr="00C74D26">
        <w:tc>
          <w:tcPr>
            <w:tcW w:w="3539" w:type="dxa"/>
          </w:tcPr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Y</w:t>
            </w:r>
            <w:r>
              <w:rPr>
                <w:color w:val="C00000"/>
                <w:sz w:val="26"/>
                <w:szCs w:val="26"/>
              </w:rPr>
              <w:t>4</w:t>
            </w:r>
            <w:r w:rsidR="0006271B">
              <w:rPr>
                <w:color w:val="C00000"/>
                <w:sz w:val="26"/>
                <w:szCs w:val="26"/>
              </w:rPr>
              <w:t xml:space="preserve"> – Living things</w:t>
            </w:r>
          </w:p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</w:p>
          <w:p w:rsidR="002037FE" w:rsidRDefault="002037FE" w:rsidP="002037FE">
            <w:pPr>
              <w:rPr>
                <w:color w:val="C00000"/>
                <w:sz w:val="26"/>
                <w:szCs w:val="26"/>
              </w:rPr>
            </w:pPr>
          </w:p>
          <w:p w:rsidR="002037FE" w:rsidRPr="00EB3AE5" w:rsidRDefault="002037FE" w:rsidP="00603C29">
            <w:pPr>
              <w:rPr>
                <w:color w:val="C00000"/>
                <w:sz w:val="26"/>
                <w:szCs w:val="26"/>
              </w:rPr>
            </w:pPr>
          </w:p>
        </w:tc>
        <w:tc>
          <w:tcPr>
            <w:tcW w:w="5477" w:type="dxa"/>
          </w:tcPr>
          <w:p w:rsidR="0006271B" w:rsidRPr="0006271B" w:rsidRDefault="0006271B" w:rsidP="0006271B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>
              <w:rPr>
                <w:color w:val="C00000"/>
              </w:rPr>
              <w:t>R</w:t>
            </w:r>
            <w:r w:rsidRPr="0006271B">
              <w:rPr>
                <w:color w:val="C00000"/>
              </w:rPr>
              <w:t>ecognise that living things can be grouped in a variety of ways</w:t>
            </w:r>
          </w:p>
          <w:p w:rsidR="002037FE" w:rsidRPr="0006271B" w:rsidRDefault="0006271B" w:rsidP="0006271B">
            <w:pPr>
              <w:pStyle w:val="ListParagraph"/>
              <w:numPr>
                <w:ilvl w:val="0"/>
                <w:numId w:val="20"/>
              </w:numPr>
              <w:rPr>
                <w:color w:val="C00000"/>
              </w:rPr>
            </w:pPr>
            <w:r>
              <w:rPr>
                <w:color w:val="C00000"/>
              </w:rPr>
              <w:t>E</w:t>
            </w:r>
            <w:r w:rsidRPr="0006271B">
              <w:rPr>
                <w:color w:val="C00000"/>
              </w:rPr>
              <w:t>xplore and use classification keys to help group, identify and name a variety of living things in their local and wider environment</w:t>
            </w:r>
          </w:p>
        </w:tc>
      </w:tr>
      <w:tr w:rsidR="00C74D26" w:rsidRPr="00EB3AE5" w:rsidTr="00E95E2A">
        <w:trPr>
          <w:trHeight w:val="274"/>
        </w:trPr>
        <w:tc>
          <w:tcPr>
            <w:tcW w:w="3539" w:type="dxa"/>
          </w:tcPr>
          <w:p w:rsidR="0076259F" w:rsidRPr="00EB3AE5" w:rsidRDefault="00C74D26" w:rsidP="00603C29">
            <w:pPr>
              <w:rPr>
                <w:color w:val="E36C0A" w:themeColor="accent6" w:themeShade="BF"/>
                <w:sz w:val="26"/>
                <w:szCs w:val="26"/>
              </w:rPr>
            </w:pPr>
            <w:r>
              <w:rPr>
                <w:color w:val="E36C0A" w:themeColor="accent6" w:themeShade="BF"/>
                <w:sz w:val="26"/>
                <w:szCs w:val="26"/>
              </w:rPr>
              <w:t>Geography</w:t>
            </w:r>
            <w:r w:rsidR="0076259F" w:rsidRPr="00EB3AE5">
              <w:rPr>
                <w:color w:val="E36C0A" w:themeColor="accent6" w:themeShade="BF"/>
                <w:sz w:val="26"/>
                <w:szCs w:val="26"/>
              </w:rPr>
              <w:t xml:space="preserve"> </w:t>
            </w:r>
            <w:r w:rsidR="00037ED6">
              <w:rPr>
                <w:color w:val="E36C0A" w:themeColor="accent6" w:themeShade="BF"/>
                <w:sz w:val="26"/>
                <w:szCs w:val="26"/>
              </w:rPr>
              <w:t xml:space="preserve">– </w:t>
            </w:r>
            <w:r w:rsidR="007C052D">
              <w:rPr>
                <w:color w:val="E36C0A" w:themeColor="accent6" w:themeShade="BF"/>
                <w:sz w:val="26"/>
                <w:szCs w:val="26"/>
              </w:rPr>
              <w:t>Chocolate</w:t>
            </w:r>
            <w:r w:rsidR="00735D9E">
              <w:rPr>
                <w:color w:val="E36C0A" w:themeColor="accent6" w:themeShade="BF"/>
                <w:sz w:val="26"/>
                <w:szCs w:val="26"/>
              </w:rPr>
              <w:t xml:space="preserve"> </w:t>
            </w: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  <w:p w:rsidR="0076259F" w:rsidRPr="00EB3AE5" w:rsidRDefault="0076259F" w:rsidP="00603C29">
            <w:pPr>
              <w:rPr>
                <w:color w:val="FFC000"/>
                <w:sz w:val="26"/>
                <w:szCs w:val="26"/>
              </w:rPr>
            </w:pPr>
          </w:p>
        </w:tc>
        <w:tc>
          <w:tcPr>
            <w:tcW w:w="5477" w:type="dxa"/>
            <w:shd w:val="clear" w:color="auto" w:fill="FFFFFF" w:themeFill="background1"/>
          </w:tcPr>
          <w:p w:rsidR="00A173B1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lastRenderedPageBreak/>
              <w:t>Find the places where cocoa is grown</w:t>
            </w:r>
          </w:p>
          <w:p w:rsidR="00E95E2A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Label the seven continents and 5 oceans</w:t>
            </w:r>
          </w:p>
          <w:p w:rsidR="00E95E2A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Discuss differences between Manchester and Brazil</w:t>
            </w:r>
          </w:p>
          <w:p w:rsidR="00E95E2A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How and where is chocolate made?</w:t>
            </w:r>
          </w:p>
          <w:p w:rsidR="00E95E2A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 xml:space="preserve">Learn about </w:t>
            </w:r>
            <w:proofErr w:type="spellStart"/>
            <w:r>
              <w:rPr>
                <w:color w:val="E36C0A" w:themeColor="accent6" w:themeShade="BF"/>
              </w:rPr>
              <w:t>fairtrade</w:t>
            </w:r>
            <w:proofErr w:type="spellEnd"/>
          </w:p>
          <w:p w:rsidR="00E95E2A" w:rsidRPr="00E95E2A" w:rsidRDefault="00E95E2A" w:rsidP="00E95E2A">
            <w:pPr>
              <w:pStyle w:val="ListParagraph"/>
              <w:numPr>
                <w:ilvl w:val="0"/>
                <w:numId w:val="21"/>
              </w:numPr>
              <w:shd w:val="clear" w:color="auto" w:fill="F2F4F5"/>
              <w:spacing w:before="100" w:beforeAutospacing="1" w:after="75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Research a city in Brazil</w:t>
            </w:r>
          </w:p>
        </w:tc>
      </w:tr>
      <w:tr w:rsidR="00C74D26" w:rsidRPr="00EB3AE5" w:rsidTr="00C74D26">
        <w:tc>
          <w:tcPr>
            <w:tcW w:w="3539" w:type="dxa"/>
          </w:tcPr>
          <w:p w:rsidR="00473BEC" w:rsidRPr="00473BEC" w:rsidRDefault="00C74D26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17365D" w:themeColor="text2" w:themeShade="BF"/>
                <w:sz w:val="26"/>
                <w:szCs w:val="26"/>
              </w:rPr>
              <w:t>Other curriculum areas</w:t>
            </w:r>
          </w:p>
        </w:tc>
        <w:tc>
          <w:tcPr>
            <w:tcW w:w="5477" w:type="dxa"/>
          </w:tcPr>
          <w:p w:rsidR="00EB3AE5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Computing – </w:t>
            </w:r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E-safety and programming 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Art – </w:t>
            </w:r>
            <w:proofErr w:type="spellStart"/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>Self portraits</w:t>
            </w:r>
            <w:proofErr w:type="spellEnd"/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 and Sculpture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PSHE – </w:t>
            </w:r>
            <w:r w:rsidR="007C052D">
              <w:rPr>
                <w:rFonts w:ascii="Calibri" w:hAnsi="Calibri" w:cs="Calibri"/>
                <w:color w:val="17365D" w:themeColor="text2" w:themeShade="BF"/>
                <w:sz w:val="20"/>
              </w:rPr>
              <w:t>Families and relationships</w:t>
            </w:r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 xml:space="preserve">R.E – </w:t>
            </w:r>
            <w:r w:rsidR="00E95E2A">
              <w:rPr>
                <w:rFonts w:ascii="Calibri" w:hAnsi="Calibri" w:cs="Calibri"/>
                <w:color w:val="17365D" w:themeColor="text2" w:themeShade="BF"/>
                <w:sz w:val="20"/>
              </w:rPr>
              <w:t>Who are Christians, Muslims and Jews and what do they believe?</w:t>
            </w:r>
            <w:bookmarkStart w:id="0" w:name="_GoBack"/>
            <w:bookmarkEnd w:id="0"/>
          </w:p>
          <w:p w:rsidR="005973C6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P.E – weekly session with Mr Ritchie</w:t>
            </w:r>
          </w:p>
          <w:p w:rsidR="005973C6" w:rsidRPr="0005411B" w:rsidRDefault="005973C6" w:rsidP="00C74D2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7365D" w:themeColor="text2" w:themeShade="BF"/>
                <w:sz w:val="20"/>
              </w:rPr>
            </w:pPr>
            <w:r>
              <w:rPr>
                <w:rFonts w:ascii="Calibri" w:hAnsi="Calibri" w:cs="Calibri"/>
                <w:color w:val="17365D" w:themeColor="text2" w:themeShade="BF"/>
                <w:sz w:val="20"/>
              </w:rPr>
              <w:t>Music – Weekly session with Beth</w:t>
            </w:r>
          </w:p>
        </w:tc>
      </w:tr>
      <w:tr w:rsidR="00C74D26" w:rsidRPr="00EB3AE5" w:rsidTr="00C74D26">
        <w:tc>
          <w:tcPr>
            <w:tcW w:w="3539" w:type="dxa"/>
          </w:tcPr>
          <w:p w:rsidR="00EB3AE5" w:rsidRDefault="00EB3AE5" w:rsidP="00603C29">
            <w:pPr>
              <w:rPr>
                <w:color w:val="7030A0"/>
                <w:sz w:val="26"/>
                <w:szCs w:val="26"/>
              </w:rPr>
            </w:pPr>
          </w:p>
          <w:p w:rsidR="004C171A" w:rsidRPr="00EB3AE5" w:rsidRDefault="007C052D" w:rsidP="00603C29">
            <w:pPr>
              <w:rPr>
                <w:color w:val="7030A0"/>
                <w:sz w:val="26"/>
                <w:szCs w:val="26"/>
              </w:rPr>
            </w:pPr>
            <w:r>
              <w:rPr>
                <w:color w:val="7030A0"/>
                <w:sz w:val="26"/>
                <w:szCs w:val="26"/>
              </w:rPr>
              <w:t>At Home</w:t>
            </w:r>
          </w:p>
        </w:tc>
        <w:tc>
          <w:tcPr>
            <w:tcW w:w="5477" w:type="dxa"/>
          </w:tcPr>
          <w:p w:rsidR="004C171A" w:rsidRDefault="000A5591" w:rsidP="00ED6EA8">
            <w:pPr>
              <w:pStyle w:val="ListParagraph"/>
              <w:numPr>
                <w:ilvl w:val="0"/>
                <w:numId w:val="5"/>
              </w:numPr>
              <w:rPr>
                <w:color w:val="7030A0"/>
                <w:sz w:val="26"/>
                <w:szCs w:val="26"/>
              </w:rPr>
            </w:pPr>
            <w:r w:rsidRPr="00EB3AE5">
              <w:rPr>
                <w:color w:val="7030A0"/>
                <w:sz w:val="26"/>
                <w:szCs w:val="26"/>
              </w:rPr>
              <w:t>Reading nightly</w:t>
            </w:r>
          </w:p>
          <w:p w:rsidR="0028401F" w:rsidRDefault="0028401F" w:rsidP="007C052D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EB3AE5" w:rsidRPr="00EB3AE5" w:rsidRDefault="00EB3AE5" w:rsidP="00EB3AE5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  <w:p w:rsidR="000A5591" w:rsidRPr="00EB3AE5" w:rsidRDefault="000A5591" w:rsidP="00E06A7E">
            <w:pPr>
              <w:pStyle w:val="ListParagraph"/>
              <w:rPr>
                <w:color w:val="7030A0"/>
                <w:sz w:val="26"/>
                <w:szCs w:val="26"/>
              </w:rPr>
            </w:pPr>
          </w:p>
        </w:tc>
      </w:tr>
    </w:tbl>
    <w:p w:rsidR="0028760A" w:rsidRPr="00EB3AE5" w:rsidRDefault="0028760A">
      <w:pPr>
        <w:rPr>
          <w:sz w:val="26"/>
          <w:szCs w:val="26"/>
        </w:rPr>
      </w:pPr>
    </w:p>
    <w:p w:rsidR="0028760A" w:rsidRDefault="0028760A"/>
    <w:sectPr w:rsidR="0028760A" w:rsidSect="00B74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46D" w:rsidRDefault="00D1246D" w:rsidP="00D1246D">
      <w:pPr>
        <w:spacing w:after="0" w:line="240" w:lineRule="auto"/>
      </w:pPr>
      <w:r>
        <w:separator/>
      </w:r>
    </w:p>
  </w:endnote>
  <w:end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46D" w:rsidRDefault="00D1246D" w:rsidP="00D1246D">
      <w:pPr>
        <w:spacing w:after="0" w:line="240" w:lineRule="auto"/>
      </w:pPr>
      <w:r>
        <w:separator/>
      </w:r>
    </w:p>
  </w:footnote>
  <w:footnote w:type="continuationSeparator" w:id="0">
    <w:p w:rsidR="00D1246D" w:rsidRDefault="00D1246D" w:rsidP="00D12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27874"/>
    <w:multiLevelType w:val="hybridMultilevel"/>
    <w:tmpl w:val="B8E6C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F16D5"/>
    <w:multiLevelType w:val="hybridMultilevel"/>
    <w:tmpl w:val="339E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0E5B51"/>
    <w:multiLevelType w:val="hybridMultilevel"/>
    <w:tmpl w:val="F3E67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A10322"/>
    <w:multiLevelType w:val="hybridMultilevel"/>
    <w:tmpl w:val="D714B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8F50FF"/>
    <w:multiLevelType w:val="hybridMultilevel"/>
    <w:tmpl w:val="3014B880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3BB5518F"/>
    <w:multiLevelType w:val="hybridMultilevel"/>
    <w:tmpl w:val="21EA66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442F7B"/>
    <w:multiLevelType w:val="hybridMultilevel"/>
    <w:tmpl w:val="5D66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70557"/>
    <w:multiLevelType w:val="hybridMultilevel"/>
    <w:tmpl w:val="2E8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4D1F9C"/>
    <w:multiLevelType w:val="hybridMultilevel"/>
    <w:tmpl w:val="A378B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E84C84"/>
    <w:multiLevelType w:val="hybridMultilevel"/>
    <w:tmpl w:val="5EC07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8B6C1F"/>
    <w:multiLevelType w:val="hybridMultilevel"/>
    <w:tmpl w:val="BD4CBF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2568E6"/>
    <w:multiLevelType w:val="hybridMultilevel"/>
    <w:tmpl w:val="33A80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A64AB"/>
    <w:multiLevelType w:val="hybridMultilevel"/>
    <w:tmpl w:val="838AB1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E4775E8"/>
    <w:multiLevelType w:val="multilevel"/>
    <w:tmpl w:val="135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91144B3"/>
    <w:multiLevelType w:val="hybridMultilevel"/>
    <w:tmpl w:val="18F25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8F5004"/>
    <w:multiLevelType w:val="hybridMultilevel"/>
    <w:tmpl w:val="DD628E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16"/>
  </w:num>
  <w:num w:numId="5">
    <w:abstractNumId w:val="19"/>
  </w:num>
  <w:num w:numId="6">
    <w:abstractNumId w:val="5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0"/>
  </w:num>
  <w:num w:numId="12">
    <w:abstractNumId w:val="2"/>
  </w:num>
  <w:num w:numId="13">
    <w:abstractNumId w:val="3"/>
  </w:num>
  <w:num w:numId="14">
    <w:abstractNumId w:val="7"/>
  </w:num>
  <w:num w:numId="15">
    <w:abstractNumId w:val="15"/>
  </w:num>
  <w:num w:numId="16">
    <w:abstractNumId w:val="14"/>
  </w:num>
  <w:num w:numId="17">
    <w:abstractNumId w:val="18"/>
  </w:num>
  <w:num w:numId="18">
    <w:abstractNumId w:val="11"/>
  </w:num>
  <w:num w:numId="19">
    <w:abstractNumId w:val="6"/>
  </w:num>
  <w:num w:numId="20">
    <w:abstractNumId w:val="17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799F"/>
    <w:rsid w:val="00023D34"/>
    <w:rsid w:val="00036CE6"/>
    <w:rsid w:val="00037ED6"/>
    <w:rsid w:val="0005411B"/>
    <w:rsid w:val="0006271B"/>
    <w:rsid w:val="00064EA3"/>
    <w:rsid w:val="00077F28"/>
    <w:rsid w:val="000A5591"/>
    <w:rsid w:val="000C0376"/>
    <w:rsid w:val="00185C3B"/>
    <w:rsid w:val="001B7B83"/>
    <w:rsid w:val="001C72C0"/>
    <w:rsid w:val="002037FE"/>
    <w:rsid w:val="0028401F"/>
    <w:rsid w:val="0028760A"/>
    <w:rsid w:val="002A303F"/>
    <w:rsid w:val="002E6734"/>
    <w:rsid w:val="002F257F"/>
    <w:rsid w:val="00305172"/>
    <w:rsid w:val="00325EE8"/>
    <w:rsid w:val="00450EBE"/>
    <w:rsid w:val="00473BEC"/>
    <w:rsid w:val="0047622D"/>
    <w:rsid w:val="004C171A"/>
    <w:rsid w:val="004C5CEC"/>
    <w:rsid w:val="004D5F57"/>
    <w:rsid w:val="0050269B"/>
    <w:rsid w:val="005973C6"/>
    <w:rsid w:val="005A2613"/>
    <w:rsid w:val="005F0C17"/>
    <w:rsid w:val="00603C29"/>
    <w:rsid w:val="006107C3"/>
    <w:rsid w:val="00610B6B"/>
    <w:rsid w:val="00662D0E"/>
    <w:rsid w:val="00727292"/>
    <w:rsid w:val="00731638"/>
    <w:rsid w:val="00735D9E"/>
    <w:rsid w:val="007615C7"/>
    <w:rsid w:val="0076259F"/>
    <w:rsid w:val="007850B2"/>
    <w:rsid w:val="007A72E9"/>
    <w:rsid w:val="007C052D"/>
    <w:rsid w:val="007E3AAF"/>
    <w:rsid w:val="00872EC1"/>
    <w:rsid w:val="009C7934"/>
    <w:rsid w:val="009E7F82"/>
    <w:rsid w:val="00A1688E"/>
    <w:rsid w:val="00A173B1"/>
    <w:rsid w:val="00A270BB"/>
    <w:rsid w:val="00A76B61"/>
    <w:rsid w:val="00A97705"/>
    <w:rsid w:val="00AC4048"/>
    <w:rsid w:val="00B02A9B"/>
    <w:rsid w:val="00B04FAC"/>
    <w:rsid w:val="00B067D5"/>
    <w:rsid w:val="00B70720"/>
    <w:rsid w:val="00B74FF8"/>
    <w:rsid w:val="00BA38B3"/>
    <w:rsid w:val="00C341C2"/>
    <w:rsid w:val="00C5212D"/>
    <w:rsid w:val="00C74D26"/>
    <w:rsid w:val="00CA0FAB"/>
    <w:rsid w:val="00CA3408"/>
    <w:rsid w:val="00CC2CB6"/>
    <w:rsid w:val="00CF0532"/>
    <w:rsid w:val="00D1246D"/>
    <w:rsid w:val="00D53D22"/>
    <w:rsid w:val="00DB4383"/>
    <w:rsid w:val="00E06A7E"/>
    <w:rsid w:val="00E5577E"/>
    <w:rsid w:val="00E9585D"/>
    <w:rsid w:val="00E95E2A"/>
    <w:rsid w:val="00EB3AE5"/>
    <w:rsid w:val="00ED6EA8"/>
    <w:rsid w:val="00EF30B4"/>
    <w:rsid w:val="00F150AC"/>
    <w:rsid w:val="00F72390"/>
    <w:rsid w:val="00FC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02E39"/>
  <w15:docId w15:val="{C9BFD85E-3641-49BE-9657-15C282200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C72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46D"/>
  </w:style>
  <w:style w:type="paragraph" w:styleId="Footer">
    <w:name w:val="footer"/>
    <w:basedOn w:val="Normal"/>
    <w:link w:val="FooterChar"/>
    <w:uiPriority w:val="99"/>
    <w:unhideWhenUsed/>
    <w:rsid w:val="00D124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46D"/>
  </w:style>
  <w:style w:type="paragraph" w:styleId="BalloonText">
    <w:name w:val="Balloon Text"/>
    <w:basedOn w:val="Normal"/>
    <w:link w:val="BalloonTextChar"/>
    <w:uiPriority w:val="99"/>
    <w:semiHidden/>
    <w:unhideWhenUsed/>
    <w:rsid w:val="005A2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61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F2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6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0ahUKEwit-bjsiaTWAhWG8RQKHarPBcMQjRwIBw&amp;url=http://www.much-birch.hereford.sch.uk/learning/numeracy/&amp;psig=AFQjCNE8QRjy16w_53O0sXT2L6oecDi4Jw&amp;ust=15054578624354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8E3D1FD-07E7-45FC-9A2E-8AE68C8CA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McFarlane</dc:creator>
  <cp:lastModifiedBy>Mr M. Broomhead</cp:lastModifiedBy>
  <cp:revision>2</cp:revision>
  <cp:lastPrinted>2017-09-14T06:50:00Z</cp:lastPrinted>
  <dcterms:created xsi:type="dcterms:W3CDTF">2022-09-08T09:15:00Z</dcterms:created>
  <dcterms:modified xsi:type="dcterms:W3CDTF">2022-09-08T09:15:00Z</dcterms:modified>
</cp:coreProperties>
</file>